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7C1" w:rsidRPr="00587DC7" w:rsidRDefault="001747C1" w:rsidP="00587DC7">
      <w:pPr>
        <w:autoSpaceDE w:val="0"/>
        <w:autoSpaceDN w:val="0"/>
        <w:adjustRightInd w:val="0"/>
        <w:jc w:val="center"/>
        <w:rPr>
          <w:rFonts w:ascii="Times New Roman" w:hAnsi="Times New Roman"/>
          <w:b/>
          <w:bCs/>
          <w:color w:val="000000"/>
          <w:sz w:val="32"/>
          <w:szCs w:val="32"/>
        </w:rPr>
      </w:pPr>
      <w:r w:rsidRPr="00587DC7">
        <w:rPr>
          <w:rFonts w:ascii="Times New Roman" w:hAnsi="Times New Roman"/>
          <w:b/>
          <w:bCs/>
          <w:color w:val="000000"/>
          <w:sz w:val="32"/>
          <w:szCs w:val="32"/>
        </w:rPr>
        <w:t xml:space="preserve">CONVENTION </w:t>
      </w:r>
      <w:r>
        <w:rPr>
          <w:rFonts w:ascii="Times New Roman" w:hAnsi="Times New Roman"/>
          <w:b/>
          <w:bCs/>
          <w:color w:val="000000"/>
          <w:sz w:val="32"/>
          <w:szCs w:val="32"/>
        </w:rPr>
        <w:t>ANNUELLE DE PARTENARIAT FINANCIER</w:t>
      </w:r>
    </w:p>
    <w:p w:rsidR="001747C1" w:rsidRDefault="001747C1" w:rsidP="006F761A">
      <w:pPr>
        <w:autoSpaceDE w:val="0"/>
        <w:autoSpaceDN w:val="0"/>
        <w:adjustRightInd w:val="0"/>
        <w:jc w:val="left"/>
        <w:rPr>
          <w:rFonts w:ascii="Hermes-Regular" w:hAnsi="Hermes-Regular" w:cs="Hermes-Regular"/>
          <w:color w:val="000000"/>
          <w:sz w:val="24"/>
          <w:szCs w:val="24"/>
        </w:rPr>
      </w:pPr>
    </w:p>
    <w:p w:rsidR="001747C1" w:rsidRPr="0094011B" w:rsidRDefault="001747C1" w:rsidP="004977F8">
      <w:pPr>
        <w:autoSpaceDE w:val="0"/>
        <w:autoSpaceDN w:val="0"/>
        <w:adjustRightInd w:val="0"/>
        <w:jc w:val="center"/>
        <w:rPr>
          <w:rFonts w:ascii="Times New Roman" w:hAnsi="Times New Roman"/>
          <w:color w:val="000000"/>
          <w:sz w:val="32"/>
          <w:szCs w:val="32"/>
        </w:rPr>
      </w:pPr>
      <w:r w:rsidRPr="0094011B">
        <w:rPr>
          <w:rFonts w:ascii="Times New Roman" w:hAnsi="Times New Roman"/>
          <w:color w:val="000000"/>
          <w:sz w:val="32"/>
          <w:szCs w:val="32"/>
        </w:rPr>
        <w:t>AVEC L’ASSOCIATION O.S.M</w:t>
      </w:r>
    </w:p>
    <w:p w:rsidR="001747C1" w:rsidRPr="0094011B" w:rsidRDefault="001747C1" w:rsidP="004977F8">
      <w:pPr>
        <w:autoSpaceDE w:val="0"/>
        <w:autoSpaceDN w:val="0"/>
        <w:adjustRightInd w:val="0"/>
        <w:jc w:val="center"/>
        <w:rPr>
          <w:rFonts w:ascii="Times New Roman" w:hAnsi="Times New Roman"/>
          <w:color w:val="000000"/>
          <w:sz w:val="32"/>
          <w:szCs w:val="32"/>
        </w:rPr>
      </w:pPr>
      <w:r w:rsidRPr="0094011B">
        <w:rPr>
          <w:rFonts w:ascii="Times New Roman" w:hAnsi="Times New Roman"/>
          <w:color w:val="000000"/>
          <w:sz w:val="32"/>
          <w:szCs w:val="32"/>
        </w:rPr>
        <w:t>POUR L’ANNEE 201</w:t>
      </w:r>
      <w:r>
        <w:rPr>
          <w:rFonts w:ascii="Times New Roman" w:hAnsi="Times New Roman"/>
          <w:color w:val="000000"/>
          <w:sz w:val="32"/>
          <w:szCs w:val="32"/>
        </w:rPr>
        <w:t>2</w:t>
      </w:r>
    </w:p>
    <w:p w:rsidR="001747C1" w:rsidRPr="004977F8" w:rsidRDefault="001747C1" w:rsidP="004977F8">
      <w:pPr>
        <w:autoSpaceDE w:val="0"/>
        <w:autoSpaceDN w:val="0"/>
        <w:adjustRightInd w:val="0"/>
        <w:jc w:val="center"/>
        <w:rPr>
          <w:rFonts w:ascii="Times New Roman" w:hAnsi="Times New Roman"/>
          <w:color w:val="000000"/>
          <w:sz w:val="32"/>
          <w:szCs w:val="32"/>
        </w:rPr>
      </w:pPr>
    </w:p>
    <w:p w:rsidR="001747C1" w:rsidRDefault="001747C1" w:rsidP="006F761A">
      <w:pPr>
        <w:autoSpaceDE w:val="0"/>
        <w:autoSpaceDN w:val="0"/>
        <w:adjustRightInd w:val="0"/>
        <w:jc w:val="left"/>
        <w:rPr>
          <w:rFonts w:ascii="Hermes-Regular" w:hAnsi="Hermes-Regular" w:cs="Hermes-Regular"/>
          <w:color w:val="000000"/>
          <w:sz w:val="24"/>
          <w:szCs w:val="24"/>
        </w:rPr>
      </w:pPr>
    </w:p>
    <w:p w:rsidR="001747C1" w:rsidRDefault="001747C1" w:rsidP="006F761A">
      <w:pPr>
        <w:autoSpaceDE w:val="0"/>
        <w:autoSpaceDN w:val="0"/>
        <w:adjustRightInd w:val="0"/>
        <w:jc w:val="left"/>
        <w:rPr>
          <w:rFonts w:ascii="Times New Roman" w:hAnsi="Times New Roman"/>
          <w:iCs/>
          <w:color w:val="000000"/>
          <w:sz w:val="24"/>
          <w:szCs w:val="24"/>
        </w:rPr>
      </w:pPr>
    </w:p>
    <w:p w:rsidR="001747C1" w:rsidRPr="0094011B" w:rsidRDefault="001747C1" w:rsidP="006F761A">
      <w:pPr>
        <w:autoSpaceDE w:val="0"/>
        <w:autoSpaceDN w:val="0"/>
        <w:adjustRightInd w:val="0"/>
        <w:jc w:val="left"/>
        <w:rPr>
          <w:rFonts w:ascii="Times New Roman" w:hAnsi="Times New Roman"/>
          <w:iCs/>
          <w:sz w:val="24"/>
          <w:szCs w:val="24"/>
        </w:rPr>
      </w:pPr>
      <w:r w:rsidRPr="0094011B">
        <w:rPr>
          <w:rFonts w:ascii="Times New Roman" w:hAnsi="Times New Roman"/>
          <w:iCs/>
          <w:sz w:val="24"/>
          <w:szCs w:val="24"/>
        </w:rPr>
        <w:t>Prise en application de l’article 10 de la loi 2000-321 du 12 avril 2000 et du décret n° 2001-495 du 6 juin 2001 relatifs à la transparence des aides octroyées par les personnes publiques.</w:t>
      </w:r>
    </w:p>
    <w:p w:rsidR="001747C1" w:rsidRPr="0094011B" w:rsidRDefault="001747C1" w:rsidP="00EA6F90">
      <w:pPr>
        <w:autoSpaceDE w:val="0"/>
        <w:autoSpaceDN w:val="0"/>
        <w:adjustRightInd w:val="0"/>
        <w:rPr>
          <w:rFonts w:ascii="Times New Roman" w:hAnsi="Times New Roman"/>
          <w:iCs/>
          <w:sz w:val="24"/>
          <w:szCs w:val="24"/>
        </w:rPr>
      </w:pPr>
      <w:r w:rsidRPr="0094011B">
        <w:rPr>
          <w:rFonts w:ascii="Times New Roman" w:hAnsi="Times New Roman"/>
          <w:iCs/>
          <w:sz w:val="24"/>
          <w:szCs w:val="24"/>
        </w:rPr>
        <w:t>Vu la circulaire n°5193/SG du 16 janvier 2007 et son décret d’application relative aux subventions des communes aux associations,</w:t>
      </w:r>
    </w:p>
    <w:p w:rsidR="001747C1" w:rsidRPr="0094011B" w:rsidRDefault="001747C1" w:rsidP="00EA6F90">
      <w:pPr>
        <w:autoSpaceDE w:val="0"/>
        <w:autoSpaceDN w:val="0"/>
        <w:adjustRightInd w:val="0"/>
        <w:rPr>
          <w:rFonts w:ascii="Times New Roman" w:hAnsi="Times New Roman"/>
          <w:iCs/>
          <w:sz w:val="24"/>
          <w:szCs w:val="24"/>
        </w:rPr>
      </w:pPr>
    </w:p>
    <w:p w:rsidR="001747C1" w:rsidRPr="0094011B" w:rsidRDefault="001747C1" w:rsidP="00EA6F90">
      <w:pPr>
        <w:autoSpaceDE w:val="0"/>
        <w:autoSpaceDN w:val="0"/>
        <w:adjustRightInd w:val="0"/>
        <w:rPr>
          <w:rFonts w:ascii="Times New Roman" w:hAnsi="Times New Roman"/>
          <w:iCs/>
          <w:sz w:val="24"/>
          <w:szCs w:val="24"/>
        </w:rPr>
      </w:pPr>
    </w:p>
    <w:p w:rsidR="001747C1" w:rsidRDefault="001747C1" w:rsidP="00EA6F90">
      <w:pPr>
        <w:autoSpaceDE w:val="0"/>
        <w:autoSpaceDN w:val="0"/>
        <w:adjustRightInd w:val="0"/>
        <w:rPr>
          <w:rFonts w:ascii="Times New Roman" w:hAnsi="Times New Roman"/>
          <w:iCs/>
          <w:color w:val="000000"/>
          <w:sz w:val="24"/>
          <w:szCs w:val="24"/>
        </w:rPr>
      </w:pPr>
      <w:r>
        <w:rPr>
          <w:rFonts w:ascii="Times New Roman" w:hAnsi="Times New Roman"/>
          <w:iCs/>
          <w:color w:val="000000"/>
          <w:sz w:val="24"/>
          <w:szCs w:val="24"/>
        </w:rPr>
        <w:t>Il est arrêté et convenu ce qui suit :</w:t>
      </w:r>
    </w:p>
    <w:p w:rsidR="001747C1" w:rsidRDefault="001747C1" w:rsidP="00EA6F90">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ENTRE, d’une part :</w:t>
      </w:r>
    </w:p>
    <w:p w:rsidR="001747C1" w:rsidRPr="00587DC7" w:rsidRDefault="001747C1" w:rsidP="00EA6F90">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b/>
          <w:color w:val="000000"/>
          <w:sz w:val="24"/>
          <w:szCs w:val="24"/>
        </w:rPr>
      </w:pPr>
      <w:r w:rsidRPr="00587DC7">
        <w:rPr>
          <w:rFonts w:ascii="Times New Roman" w:hAnsi="Times New Roman"/>
          <w:color w:val="000000"/>
          <w:sz w:val="24"/>
          <w:szCs w:val="24"/>
        </w:rPr>
        <w:t>L</w:t>
      </w:r>
      <w:r>
        <w:rPr>
          <w:rFonts w:ascii="Times New Roman" w:hAnsi="Times New Roman"/>
          <w:color w:val="000000"/>
          <w:sz w:val="24"/>
          <w:szCs w:val="24"/>
        </w:rPr>
        <w:t>a commune de SAINT-MAXIMIN la Sainte Baume</w:t>
      </w:r>
      <w:r w:rsidRPr="00587DC7">
        <w:rPr>
          <w:rFonts w:ascii="Times New Roman" w:hAnsi="Times New Roman"/>
          <w:color w:val="000000"/>
          <w:sz w:val="24"/>
          <w:szCs w:val="24"/>
        </w:rPr>
        <w:t>, représenté</w:t>
      </w:r>
      <w:r>
        <w:rPr>
          <w:rFonts w:ascii="Times New Roman" w:hAnsi="Times New Roman"/>
          <w:color w:val="000000"/>
          <w:sz w:val="24"/>
          <w:szCs w:val="24"/>
        </w:rPr>
        <w:t>e</w:t>
      </w:r>
      <w:r w:rsidRPr="00587DC7">
        <w:rPr>
          <w:rFonts w:ascii="Times New Roman" w:hAnsi="Times New Roman"/>
          <w:color w:val="000000"/>
          <w:sz w:val="24"/>
          <w:szCs w:val="24"/>
        </w:rPr>
        <w:t xml:space="preserve"> par </w:t>
      </w:r>
      <w:r>
        <w:rPr>
          <w:rFonts w:ascii="Times New Roman" w:hAnsi="Times New Roman"/>
          <w:b/>
          <w:color w:val="000000"/>
          <w:sz w:val="24"/>
          <w:szCs w:val="24"/>
        </w:rPr>
        <w:t>son</w:t>
      </w:r>
      <w:r w:rsidRPr="00587DC7">
        <w:rPr>
          <w:rFonts w:ascii="Times New Roman" w:hAnsi="Times New Roman"/>
          <w:b/>
          <w:color w:val="000000"/>
          <w:sz w:val="24"/>
          <w:szCs w:val="24"/>
        </w:rPr>
        <w:t xml:space="preserve"> Maire, </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b/>
          <w:color w:val="000000"/>
          <w:sz w:val="24"/>
          <w:szCs w:val="24"/>
        </w:rPr>
        <w:t>Alain PENAL</w:t>
      </w:r>
      <w:r>
        <w:rPr>
          <w:rFonts w:ascii="Times New Roman" w:hAnsi="Times New Roman"/>
          <w:color w:val="000000"/>
          <w:sz w:val="24"/>
          <w:szCs w:val="24"/>
        </w:rPr>
        <w:t>,</w:t>
      </w: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dûment habilité par la délibération </w:t>
      </w:r>
      <w:r>
        <w:rPr>
          <w:rFonts w:ascii="Times New Roman" w:hAnsi="Times New Roman"/>
          <w:color w:val="000000"/>
          <w:sz w:val="24"/>
          <w:szCs w:val="24"/>
        </w:rPr>
        <w:t>n° 27 du 28 mars 2012</w:t>
      </w: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Dénommé</w:t>
      </w:r>
      <w:r>
        <w:rPr>
          <w:rFonts w:ascii="Times New Roman" w:hAnsi="Times New Roman"/>
          <w:color w:val="000000"/>
          <w:sz w:val="24"/>
          <w:szCs w:val="24"/>
        </w:rPr>
        <w:t>e</w:t>
      </w:r>
      <w:r w:rsidRPr="00587DC7">
        <w:rPr>
          <w:rFonts w:ascii="Times New Roman" w:hAnsi="Times New Roman"/>
          <w:color w:val="000000"/>
          <w:sz w:val="24"/>
          <w:szCs w:val="24"/>
        </w:rPr>
        <w:t xml:space="preserve"> ci-après « </w:t>
      </w:r>
      <w:r>
        <w:rPr>
          <w:rFonts w:ascii="Times New Roman" w:hAnsi="Times New Roman"/>
          <w:color w:val="000000"/>
          <w:sz w:val="24"/>
          <w:szCs w:val="24"/>
        </w:rPr>
        <w:t>la commune</w:t>
      </w:r>
      <w:r w:rsidRPr="00587DC7">
        <w:rPr>
          <w:rFonts w:ascii="Times New Roman" w:hAnsi="Times New Roman"/>
          <w:color w:val="000000"/>
          <w:sz w:val="24"/>
          <w:szCs w:val="24"/>
        </w:rPr>
        <w:t xml:space="preserve"> »</w:t>
      </w:r>
    </w:p>
    <w:p w:rsidR="001747C1" w:rsidRPr="00587DC7" w:rsidRDefault="001747C1" w:rsidP="00EA6F90">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ET, d’autre part,</w:t>
      </w:r>
    </w:p>
    <w:p w:rsidR="001747C1" w:rsidRDefault="001747C1" w:rsidP="00EA6F90">
      <w:pPr>
        <w:autoSpaceDE w:val="0"/>
        <w:autoSpaceDN w:val="0"/>
        <w:adjustRightInd w:val="0"/>
        <w:rPr>
          <w:rFonts w:ascii="Times New Roman" w:hAnsi="Times New Roman"/>
          <w:color w:val="000000"/>
          <w:sz w:val="24"/>
          <w:szCs w:val="24"/>
        </w:rPr>
      </w:pPr>
    </w:p>
    <w:p w:rsidR="001747C1" w:rsidRPr="0094011B" w:rsidRDefault="001747C1" w:rsidP="00EA6F90">
      <w:pPr>
        <w:autoSpaceDE w:val="0"/>
        <w:autoSpaceDN w:val="0"/>
        <w:adjustRightInd w:val="0"/>
        <w:rPr>
          <w:rFonts w:ascii="Times New Roman" w:hAnsi="Times New Roman"/>
          <w:sz w:val="24"/>
          <w:szCs w:val="24"/>
        </w:rPr>
      </w:pPr>
      <w:r w:rsidRPr="0094011B">
        <w:rPr>
          <w:rFonts w:ascii="Times New Roman" w:hAnsi="Times New Roman"/>
          <w:sz w:val="24"/>
          <w:szCs w:val="24"/>
        </w:rPr>
        <w:t xml:space="preserve">L’association </w:t>
      </w:r>
      <w:r w:rsidRPr="0094011B">
        <w:rPr>
          <w:rFonts w:ascii="Times New Roman" w:hAnsi="Times New Roman"/>
          <w:b/>
          <w:sz w:val="24"/>
          <w:szCs w:val="24"/>
        </w:rPr>
        <w:t>Olympique Saint Maximinois</w:t>
      </w:r>
      <w:r w:rsidRPr="0094011B">
        <w:rPr>
          <w:rFonts w:ascii="Times New Roman" w:hAnsi="Times New Roman"/>
          <w:sz w:val="24"/>
          <w:szCs w:val="24"/>
        </w:rPr>
        <w:t xml:space="preserve">, déclarée en Préfecture de TOULON  le 20 avril 1949 (J.O. du 7 mai 1949) M.J.A. Boulevard Rey - 83470 SAINT MAXIMIN - représentée par son Président en exercice </w:t>
      </w:r>
      <w:r w:rsidRPr="0094011B">
        <w:rPr>
          <w:rFonts w:ascii="Times New Roman" w:hAnsi="Times New Roman"/>
          <w:b/>
          <w:sz w:val="24"/>
          <w:szCs w:val="24"/>
        </w:rPr>
        <w:t xml:space="preserve">Jean-Claude BOURNIQUEL </w:t>
      </w:r>
      <w:r w:rsidRPr="0094011B">
        <w:rPr>
          <w:rFonts w:ascii="Times New Roman" w:hAnsi="Times New Roman"/>
          <w:sz w:val="24"/>
          <w:szCs w:val="24"/>
        </w:rPr>
        <w:t>dûment habilité par délibération du conseil d’administration.</w:t>
      </w:r>
    </w:p>
    <w:p w:rsidR="001747C1" w:rsidRPr="0094011B" w:rsidRDefault="001747C1" w:rsidP="00EA6F90">
      <w:pPr>
        <w:autoSpaceDE w:val="0"/>
        <w:autoSpaceDN w:val="0"/>
        <w:adjustRightInd w:val="0"/>
        <w:rPr>
          <w:rFonts w:ascii="Times New Roman" w:hAnsi="Times New Roman"/>
          <w:sz w:val="24"/>
          <w:szCs w:val="24"/>
        </w:rPr>
      </w:pPr>
      <w:r w:rsidRPr="0094011B">
        <w:rPr>
          <w:rFonts w:ascii="Times New Roman" w:hAnsi="Times New Roman"/>
          <w:sz w:val="24"/>
          <w:szCs w:val="24"/>
        </w:rPr>
        <w:t>Dénommée ci-après « Olympique Saint</w:t>
      </w:r>
      <w:r>
        <w:rPr>
          <w:rFonts w:ascii="Times New Roman" w:hAnsi="Times New Roman"/>
          <w:sz w:val="24"/>
          <w:szCs w:val="24"/>
        </w:rPr>
        <w:t>-</w:t>
      </w:r>
      <w:r w:rsidRPr="0094011B">
        <w:rPr>
          <w:rFonts w:ascii="Times New Roman" w:hAnsi="Times New Roman"/>
          <w:sz w:val="24"/>
          <w:szCs w:val="24"/>
        </w:rPr>
        <w:t>Maximinois (O.S.M.) ».</w:t>
      </w:r>
    </w:p>
    <w:p w:rsidR="001747C1" w:rsidRDefault="001747C1" w:rsidP="00EA6F90">
      <w:pPr>
        <w:autoSpaceDE w:val="0"/>
        <w:autoSpaceDN w:val="0"/>
        <w:adjustRightInd w:val="0"/>
        <w:rPr>
          <w:rFonts w:ascii="Times New Roman" w:hAnsi="Times New Roman"/>
          <w:color w:val="000000"/>
          <w:sz w:val="24"/>
          <w:szCs w:val="24"/>
        </w:rPr>
      </w:pPr>
    </w:p>
    <w:p w:rsidR="001747C1" w:rsidRPr="00587DC7" w:rsidRDefault="001747C1" w:rsidP="00EA6F90">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b/>
          <w:bCs/>
          <w:color w:val="000000"/>
          <w:sz w:val="24"/>
          <w:szCs w:val="24"/>
        </w:rPr>
      </w:pPr>
      <w:r w:rsidRPr="00587DC7">
        <w:rPr>
          <w:rFonts w:ascii="Times New Roman" w:hAnsi="Times New Roman"/>
          <w:b/>
          <w:bCs/>
          <w:color w:val="000000"/>
          <w:sz w:val="24"/>
          <w:szCs w:val="24"/>
        </w:rPr>
        <w:t>ARTICLE 1 – OBJET DE LA CONVENTION</w:t>
      </w:r>
    </w:p>
    <w:p w:rsidR="001747C1" w:rsidRPr="00587DC7" w:rsidRDefault="001747C1" w:rsidP="00EA6F90">
      <w:pPr>
        <w:autoSpaceDE w:val="0"/>
        <w:autoSpaceDN w:val="0"/>
        <w:adjustRightInd w:val="0"/>
        <w:rPr>
          <w:rFonts w:ascii="Times New Roman" w:hAnsi="Times New Roman"/>
          <w:b/>
          <w:bCs/>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L’association </w:t>
      </w:r>
      <w:r>
        <w:rPr>
          <w:rFonts w:ascii="Times New Roman" w:hAnsi="Times New Roman"/>
          <w:color w:val="000000"/>
          <w:sz w:val="24"/>
          <w:szCs w:val="24"/>
        </w:rPr>
        <w:t xml:space="preserve">« Olympique Saint-Maximinois » </w:t>
      </w:r>
      <w:r w:rsidRPr="00587DC7">
        <w:rPr>
          <w:rFonts w:ascii="Times New Roman" w:hAnsi="Times New Roman"/>
          <w:color w:val="000000"/>
          <w:sz w:val="24"/>
          <w:szCs w:val="24"/>
        </w:rPr>
        <w:t>a pour objet</w:t>
      </w:r>
      <w:r>
        <w:rPr>
          <w:rFonts w:ascii="Times New Roman" w:hAnsi="Times New Roman"/>
          <w:color w:val="000000"/>
          <w:sz w:val="24"/>
          <w:szCs w:val="24"/>
        </w:rPr>
        <w:t xml:space="preserve"> de : </w:t>
      </w:r>
    </w:p>
    <w:p w:rsidR="001747C1" w:rsidRDefault="001747C1" w:rsidP="00EA6F90">
      <w:pPr>
        <w:autoSpaceDE w:val="0"/>
        <w:autoSpaceDN w:val="0"/>
        <w:adjustRightInd w:val="0"/>
        <w:rPr>
          <w:rFonts w:ascii="Times New Roman" w:hAnsi="Times New Roman"/>
          <w:i/>
          <w:color w:val="000000"/>
          <w:sz w:val="24"/>
          <w:szCs w:val="24"/>
        </w:rPr>
      </w:pPr>
      <w:r>
        <w:rPr>
          <w:rFonts w:ascii="Times New Roman" w:hAnsi="Times New Roman"/>
          <w:i/>
          <w:color w:val="000000"/>
          <w:sz w:val="24"/>
          <w:szCs w:val="24"/>
        </w:rPr>
        <w:t>Favoriser l’accès au plus grand nombre à la pratique et à l’enseignement du football. Participer par ses actions éducatives à créer du lien social. Par son rayonnement à travers la région, l’OSM permet de véhiculer l’image de la commune.</w:t>
      </w:r>
    </w:p>
    <w:p w:rsidR="001747C1" w:rsidRPr="00CF5BBD" w:rsidRDefault="001747C1" w:rsidP="00EA6F90">
      <w:pPr>
        <w:autoSpaceDE w:val="0"/>
        <w:autoSpaceDN w:val="0"/>
        <w:adjustRightInd w:val="0"/>
        <w:rPr>
          <w:rFonts w:ascii="Times New Roman" w:hAnsi="Times New Roman"/>
          <w:i/>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Au titre de la présente convention, </w:t>
      </w:r>
      <w:r>
        <w:rPr>
          <w:rFonts w:ascii="Times New Roman" w:hAnsi="Times New Roman"/>
          <w:color w:val="000000"/>
          <w:sz w:val="24"/>
          <w:szCs w:val="24"/>
        </w:rPr>
        <w:t>l’O.S.M.</w:t>
      </w:r>
      <w:r w:rsidRPr="00587DC7">
        <w:rPr>
          <w:rFonts w:ascii="Times New Roman" w:hAnsi="Times New Roman"/>
          <w:color w:val="000000"/>
          <w:sz w:val="24"/>
          <w:szCs w:val="24"/>
        </w:rPr>
        <w:t xml:space="preserve"> s’engage à réaliser les actions suivantes :</w:t>
      </w:r>
    </w:p>
    <w:p w:rsidR="001747C1" w:rsidRDefault="001747C1" w:rsidP="00EA6F9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Pratique du football en compétition</w:t>
      </w:r>
    </w:p>
    <w:p w:rsidR="001747C1" w:rsidRDefault="001747C1" w:rsidP="00EA6F9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Enseignement du football</w:t>
      </w:r>
    </w:p>
    <w:p w:rsidR="001747C1" w:rsidRDefault="001747C1" w:rsidP="00EA6F9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Formation des éducateurs</w:t>
      </w:r>
    </w:p>
    <w:p w:rsidR="001747C1" w:rsidRDefault="001747C1" w:rsidP="00EA6F9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Animations sportives : rencontres, tournois, détections, championnat</w:t>
      </w:r>
    </w:p>
    <w:p w:rsidR="001747C1" w:rsidRDefault="001747C1" w:rsidP="00EA6F9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Animations extra-sportives : loto, spectacle de Noël, Forum des associations, soirée de l’OSM</w:t>
      </w:r>
    </w:p>
    <w:p w:rsidR="001747C1" w:rsidRDefault="001747C1" w:rsidP="00EA6F90">
      <w:pPr>
        <w:autoSpaceDE w:val="0"/>
        <w:autoSpaceDN w:val="0"/>
        <w:adjustRightInd w:val="0"/>
        <w:rPr>
          <w:rFonts w:ascii="Times New Roman" w:hAnsi="Times New Roman"/>
          <w:sz w:val="24"/>
          <w:szCs w:val="24"/>
        </w:rPr>
      </w:pPr>
    </w:p>
    <w:p w:rsidR="001747C1" w:rsidRPr="0094011B" w:rsidRDefault="001747C1" w:rsidP="00EA6F90">
      <w:pPr>
        <w:autoSpaceDE w:val="0"/>
        <w:autoSpaceDN w:val="0"/>
        <w:adjustRightInd w:val="0"/>
        <w:rPr>
          <w:rFonts w:ascii="Times New Roman" w:hAnsi="Times New Roman"/>
          <w:sz w:val="24"/>
          <w:szCs w:val="24"/>
        </w:rPr>
      </w:pPr>
      <w:r w:rsidRPr="0094011B">
        <w:rPr>
          <w:rFonts w:ascii="Times New Roman" w:hAnsi="Times New Roman"/>
          <w:sz w:val="24"/>
          <w:szCs w:val="24"/>
        </w:rPr>
        <w:t>Pour ce faire, l’association dispose des structures et du personnel suffisant à la réalisation de ces actions.</w:t>
      </w:r>
    </w:p>
    <w:p w:rsidR="001747C1" w:rsidRPr="0094011B" w:rsidRDefault="001747C1" w:rsidP="00EA6F90">
      <w:pPr>
        <w:autoSpaceDE w:val="0"/>
        <w:autoSpaceDN w:val="0"/>
        <w:adjustRightInd w:val="0"/>
        <w:rPr>
          <w:rFonts w:ascii="Times New Roman" w:hAnsi="Times New Roman"/>
          <w:sz w:val="24"/>
          <w:szCs w:val="24"/>
        </w:rPr>
      </w:pPr>
    </w:p>
    <w:p w:rsidR="001747C1" w:rsidRPr="0094011B" w:rsidRDefault="001747C1" w:rsidP="00EA6F90">
      <w:pPr>
        <w:autoSpaceDE w:val="0"/>
        <w:autoSpaceDN w:val="0"/>
        <w:adjustRightInd w:val="0"/>
        <w:rPr>
          <w:rFonts w:ascii="Times New Roman" w:hAnsi="Times New Roman"/>
          <w:sz w:val="24"/>
          <w:szCs w:val="24"/>
        </w:rPr>
      </w:pPr>
      <w:r w:rsidRPr="0094011B">
        <w:rPr>
          <w:rFonts w:ascii="Times New Roman" w:hAnsi="Times New Roman"/>
          <w:sz w:val="24"/>
          <w:szCs w:val="24"/>
        </w:rPr>
        <w:t>Compte tenu de l’intérêt de ces actions, la commune a décidé d’en faciliter la réalisation en allouant des moyens financiers (et/ou humains, biens) à l’association.</w:t>
      </w:r>
    </w:p>
    <w:p w:rsidR="001747C1" w:rsidRPr="0094011B" w:rsidRDefault="001747C1" w:rsidP="00EA6F90">
      <w:pPr>
        <w:autoSpaceDE w:val="0"/>
        <w:autoSpaceDN w:val="0"/>
        <w:adjustRightInd w:val="0"/>
        <w:rPr>
          <w:rFonts w:ascii="Times New Roman" w:hAnsi="Times New Roman"/>
          <w:sz w:val="24"/>
          <w:szCs w:val="24"/>
        </w:rPr>
      </w:pPr>
    </w:p>
    <w:p w:rsidR="001747C1" w:rsidRDefault="001747C1" w:rsidP="00EA6F90">
      <w:pPr>
        <w:autoSpaceDE w:val="0"/>
        <w:autoSpaceDN w:val="0"/>
        <w:adjustRightInd w:val="0"/>
        <w:rPr>
          <w:rFonts w:ascii="Times New Roman" w:hAnsi="Times New Roman"/>
          <w:b/>
          <w:bCs/>
          <w:color w:val="000000"/>
          <w:sz w:val="24"/>
          <w:szCs w:val="24"/>
        </w:rPr>
      </w:pPr>
    </w:p>
    <w:p w:rsidR="001747C1" w:rsidRDefault="001747C1" w:rsidP="00EA6F90">
      <w:pPr>
        <w:autoSpaceDE w:val="0"/>
        <w:autoSpaceDN w:val="0"/>
        <w:adjustRightInd w:val="0"/>
        <w:rPr>
          <w:rFonts w:ascii="Times New Roman" w:hAnsi="Times New Roman"/>
          <w:b/>
          <w:bCs/>
          <w:color w:val="000000"/>
          <w:sz w:val="24"/>
          <w:szCs w:val="24"/>
        </w:rPr>
      </w:pPr>
      <w:r w:rsidRPr="00587DC7">
        <w:rPr>
          <w:rFonts w:ascii="Times New Roman" w:hAnsi="Times New Roman"/>
          <w:b/>
          <w:bCs/>
          <w:color w:val="000000"/>
          <w:sz w:val="24"/>
          <w:szCs w:val="24"/>
        </w:rPr>
        <w:t>ARTICLE 2 – UTILISATION DE LA SUBVENTION</w:t>
      </w:r>
    </w:p>
    <w:p w:rsidR="001747C1" w:rsidRDefault="001747C1" w:rsidP="00EA6F90">
      <w:pPr>
        <w:autoSpaceDE w:val="0"/>
        <w:autoSpaceDN w:val="0"/>
        <w:adjustRightInd w:val="0"/>
        <w:rPr>
          <w:rFonts w:ascii="Times New Roman" w:hAnsi="Times New Roman"/>
          <w:b/>
          <w:bCs/>
          <w:color w:val="000000"/>
          <w:sz w:val="24"/>
          <w:szCs w:val="24"/>
        </w:rPr>
      </w:pPr>
    </w:p>
    <w:p w:rsidR="001747C1" w:rsidRPr="00587DC7" w:rsidRDefault="001747C1" w:rsidP="00EA6F9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La commune</w:t>
      </w:r>
      <w:r w:rsidRPr="00587DC7">
        <w:rPr>
          <w:rFonts w:ascii="Times New Roman" w:hAnsi="Times New Roman"/>
          <w:color w:val="000000"/>
          <w:sz w:val="24"/>
          <w:szCs w:val="24"/>
        </w:rPr>
        <w:t xml:space="preserve"> octroie à l’association une subvention pour la mise en œuvre d’action(s), dans le</w:t>
      </w: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cadre exclusif de la poursuite par celle-ci d’une activité d’ordre</w:t>
      </w:r>
      <w:r w:rsidRPr="00B24E1D">
        <w:rPr>
          <w:rFonts w:ascii="Times New Roman" w:hAnsi="Times New Roman"/>
          <w:i/>
          <w:color w:val="000000"/>
          <w:sz w:val="24"/>
          <w:szCs w:val="24"/>
        </w:rPr>
        <w:t xml:space="preserve"> </w:t>
      </w:r>
      <w:r w:rsidRPr="00CF5BBD">
        <w:rPr>
          <w:rFonts w:ascii="Times New Roman" w:hAnsi="Times New Roman"/>
          <w:i/>
          <w:color w:val="000000"/>
          <w:sz w:val="24"/>
          <w:szCs w:val="24"/>
        </w:rPr>
        <w:t>éducatif</w:t>
      </w:r>
      <w:r>
        <w:rPr>
          <w:rFonts w:ascii="Times New Roman" w:hAnsi="Times New Roman"/>
          <w:i/>
          <w:color w:val="000000"/>
          <w:sz w:val="24"/>
          <w:szCs w:val="24"/>
        </w:rPr>
        <w:t xml:space="preserve">, </w:t>
      </w:r>
      <w:r w:rsidRPr="00CF5BBD">
        <w:rPr>
          <w:rFonts w:ascii="Times New Roman" w:hAnsi="Times New Roman"/>
          <w:i/>
          <w:color w:val="000000"/>
          <w:sz w:val="24"/>
          <w:szCs w:val="24"/>
        </w:rPr>
        <w:t>social, de loisirs</w:t>
      </w:r>
      <w:r w:rsidRPr="00587DC7">
        <w:rPr>
          <w:rFonts w:ascii="Times New Roman" w:hAnsi="Times New Roman"/>
          <w:color w:val="000000"/>
          <w:sz w:val="24"/>
          <w:szCs w:val="24"/>
        </w:rPr>
        <w:t xml:space="preserve"> en conformité</w:t>
      </w:r>
      <w:r>
        <w:rPr>
          <w:rFonts w:ascii="Times New Roman" w:hAnsi="Times New Roman"/>
          <w:color w:val="000000"/>
          <w:sz w:val="24"/>
          <w:szCs w:val="24"/>
        </w:rPr>
        <w:t xml:space="preserve"> </w:t>
      </w:r>
      <w:r w:rsidRPr="00587DC7">
        <w:rPr>
          <w:rFonts w:ascii="Times New Roman" w:hAnsi="Times New Roman"/>
          <w:color w:val="000000"/>
          <w:sz w:val="24"/>
          <w:szCs w:val="24"/>
        </w:rPr>
        <w:t>avec son objet associatif tel que déterminé dans les statuts de celle-ci, préalablement</w:t>
      </w:r>
      <w:r>
        <w:rPr>
          <w:rFonts w:ascii="Times New Roman" w:hAnsi="Times New Roman"/>
          <w:color w:val="000000"/>
          <w:sz w:val="24"/>
          <w:szCs w:val="24"/>
        </w:rPr>
        <w:t xml:space="preserve"> </w:t>
      </w:r>
      <w:r w:rsidRPr="00587DC7">
        <w:rPr>
          <w:rFonts w:ascii="Times New Roman" w:hAnsi="Times New Roman"/>
          <w:color w:val="000000"/>
          <w:sz w:val="24"/>
          <w:szCs w:val="24"/>
        </w:rPr>
        <w:t xml:space="preserve">communiqués </w:t>
      </w:r>
      <w:r>
        <w:rPr>
          <w:rFonts w:ascii="Times New Roman" w:hAnsi="Times New Roman"/>
          <w:color w:val="000000"/>
          <w:sz w:val="24"/>
          <w:szCs w:val="24"/>
        </w:rPr>
        <w:t>à la commune.</w:t>
      </w:r>
    </w:p>
    <w:p w:rsidR="001747C1" w:rsidRPr="00587DC7" w:rsidRDefault="001747C1" w:rsidP="00EA6F90">
      <w:pPr>
        <w:autoSpaceDE w:val="0"/>
        <w:autoSpaceDN w:val="0"/>
        <w:adjustRightInd w:val="0"/>
        <w:rPr>
          <w:rFonts w:ascii="Times New Roman" w:hAnsi="Times New Roman"/>
          <w:color w:val="000000"/>
          <w:sz w:val="24"/>
          <w:szCs w:val="24"/>
        </w:rPr>
      </w:pP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La subvention faisant l’objet de la présente convention a été accordée pour la réalisation de :</w:t>
      </w:r>
    </w:p>
    <w:p w:rsidR="001747C1" w:rsidRPr="00587DC7" w:rsidRDefault="001747C1" w:rsidP="00855D92">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Entraînements, compétitions et tournois.</w:t>
      </w:r>
    </w:p>
    <w:p w:rsidR="001747C1" w:rsidRDefault="001747C1" w:rsidP="00855D92">
      <w:pPr>
        <w:autoSpaceDE w:val="0"/>
        <w:autoSpaceDN w:val="0"/>
        <w:adjustRightInd w:val="0"/>
        <w:rPr>
          <w:rFonts w:ascii="Times New Roman" w:hAnsi="Times New Roman"/>
          <w:color w:val="000000"/>
          <w:sz w:val="24"/>
          <w:szCs w:val="24"/>
        </w:rPr>
      </w:pPr>
    </w:p>
    <w:p w:rsidR="001747C1" w:rsidRPr="00587DC7" w:rsidRDefault="001747C1" w:rsidP="00855D92">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b/>
          <w:bCs/>
          <w:color w:val="000000"/>
          <w:sz w:val="24"/>
          <w:szCs w:val="24"/>
        </w:rPr>
      </w:pPr>
      <w:r w:rsidRPr="00587DC7">
        <w:rPr>
          <w:rFonts w:ascii="Times New Roman" w:hAnsi="Times New Roman"/>
          <w:b/>
          <w:bCs/>
          <w:color w:val="000000"/>
          <w:sz w:val="24"/>
          <w:szCs w:val="24"/>
        </w:rPr>
        <w:t>ARTICLE 3 – MONTANT ET VERSEMENT DE LA SUBVENTION</w:t>
      </w:r>
    </w:p>
    <w:p w:rsidR="001747C1" w:rsidRDefault="001747C1" w:rsidP="00EA6F90">
      <w:pPr>
        <w:autoSpaceDE w:val="0"/>
        <w:autoSpaceDN w:val="0"/>
        <w:adjustRightInd w:val="0"/>
        <w:rPr>
          <w:rFonts w:ascii="Times New Roman" w:hAnsi="Times New Roman"/>
          <w:b/>
          <w:bCs/>
          <w:color w:val="000000"/>
          <w:sz w:val="24"/>
          <w:szCs w:val="24"/>
        </w:rPr>
      </w:pP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La subvention </w:t>
      </w:r>
      <w:r>
        <w:rPr>
          <w:rFonts w:ascii="Times New Roman" w:hAnsi="Times New Roman"/>
          <w:color w:val="000000"/>
          <w:sz w:val="24"/>
          <w:szCs w:val="24"/>
        </w:rPr>
        <w:t xml:space="preserve">(aide au projet) </w:t>
      </w:r>
      <w:r w:rsidRPr="00587DC7">
        <w:rPr>
          <w:rFonts w:ascii="Times New Roman" w:hAnsi="Times New Roman"/>
          <w:color w:val="000000"/>
          <w:sz w:val="24"/>
          <w:szCs w:val="24"/>
        </w:rPr>
        <w:t>d’un montant de</w:t>
      </w:r>
      <w:r>
        <w:rPr>
          <w:rFonts w:ascii="Times New Roman" w:hAnsi="Times New Roman"/>
          <w:color w:val="000000"/>
          <w:sz w:val="24"/>
          <w:szCs w:val="24"/>
        </w:rPr>
        <w:t xml:space="preserve"> 36 000 € (trente six mille euros) </w:t>
      </w:r>
      <w:r w:rsidRPr="00587DC7">
        <w:rPr>
          <w:rFonts w:ascii="Times New Roman" w:hAnsi="Times New Roman"/>
          <w:color w:val="000000"/>
          <w:sz w:val="24"/>
          <w:szCs w:val="24"/>
        </w:rPr>
        <w:t xml:space="preserve">sera versée, après notification, en </w:t>
      </w:r>
      <w:r>
        <w:rPr>
          <w:rFonts w:ascii="Times New Roman" w:hAnsi="Times New Roman"/>
          <w:color w:val="000000"/>
          <w:sz w:val="24"/>
          <w:szCs w:val="24"/>
        </w:rPr>
        <w:t xml:space="preserve">deux </w:t>
      </w:r>
      <w:r w:rsidRPr="00587DC7">
        <w:rPr>
          <w:rFonts w:ascii="Times New Roman" w:hAnsi="Times New Roman"/>
          <w:color w:val="000000"/>
          <w:sz w:val="24"/>
          <w:szCs w:val="24"/>
        </w:rPr>
        <w:t>fois, sur le compte bancaire suivant du bénéficiaire de l'aide :</w:t>
      </w:r>
    </w:p>
    <w:p w:rsidR="001747C1" w:rsidRPr="00EA6F90" w:rsidRDefault="001747C1" w:rsidP="00EA6F90">
      <w:pPr>
        <w:autoSpaceDE w:val="0"/>
        <w:autoSpaceDN w:val="0"/>
        <w:adjustRightInd w:val="0"/>
        <w:rPr>
          <w:rFonts w:ascii="Times New Roman" w:hAnsi="Times New Roman"/>
          <w:i/>
          <w:color w:val="000000"/>
          <w:sz w:val="24"/>
          <w:szCs w:val="24"/>
        </w:rPr>
      </w:pPr>
      <w:r w:rsidRPr="00EA6F90">
        <w:rPr>
          <w:rFonts w:ascii="Times New Roman" w:hAnsi="Times New Roman"/>
          <w:i/>
          <w:color w:val="000000"/>
          <w:sz w:val="24"/>
          <w:szCs w:val="24"/>
        </w:rPr>
        <w:t xml:space="preserve">N° 19106 00013 </w:t>
      </w:r>
      <w:r>
        <w:rPr>
          <w:rFonts w:ascii="Times New Roman" w:hAnsi="Times New Roman"/>
          <w:i/>
          <w:color w:val="000000"/>
          <w:sz w:val="24"/>
          <w:szCs w:val="24"/>
        </w:rPr>
        <w:t>01321460000 81</w:t>
      </w:r>
    </w:p>
    <w:p w:rsidR="001747C1" w:rsidRPr="00EA6F90" w:rsidRDefault="001747C1" w:rsidP="00EA6F90">
      <w:pPr>
        <w:autoSpaceDE w:val="0"/>
        <w:autoSpaceDN w:val="0"/>
        <w:adjustRightInd w:val="0"/>
        <w:rPr>
          <w:rFonts w:ascii="Times New Roman" w:hAnsi="Times New Roman"/>
          <w:i/>
          <w:color w:val="000000"/>
          <w:sz w:val="24"/>
          <w:szCs w:val="24"/>
        </w:rPr>
      </w:pPr>
      <w:r w:rsidRPr="00EA6F90">
        <w:rPr>
          <w:rFonts w:ascii="Times New Roman" w:hAnsi="Times New Roman"/>
          <w:i/>
          <w:color w:val="000000"/>
          <w:sz w:val="24"/>
          <w:szCs w:val="24"/>
        </w:rPr>
        <w:t>Crédit Agricole Provence-Côte d’Azur - 83470 SAINT MAXIMIN -</w:t>
      </w:r>
    </w:p>
    <w:p w:rsidR="001747C1" w:rsidRDefault="001747C1" w:rsidP="0094011B">
      <w:pPr>
        <w:autoSpaceDE w:val="0"/>
        <w:autoSpaceDN w:val="0"/>
        <w:adjustRightInd w:val="0"/>
        <w:rPr>
          <w:rFonts w:ascii="Times New Roman" w:hAnsi="Times New Roman"/>
          <w:sz w:val="24"/>
          <w:szCs w:val="24"/>
        </w:rPr>
      </w:pPr>
    </w:p>
    <w:p w:rsidR="001747C1" w:rsidRPr="0094011B" w:rsidRDefault="001747C1" w:rsidP="0094011B">
      <w:pPr>
        <w:autoSpaceDE w:val="0"/>
        <w:autoSpaceDN w:val="0"/>
        <w:adjustRightInd w:val="0"/>
        <w:rPr>
          <w:rFonts w:ascii="Times New Roman" w:hAnsi="Times New Roman"/>
          <w:sz w:val="24"/>
          <w:szCs w:val="24"/>
        </w:rPr>
      </w:pPr>
      <w:r w:rsidRPr="0094011B">
        <w:rPr>
          <w:rFonts w:ascii="Times New Roman" w:hAnsi="Times New Roman"/>
          <w:sz w:val="24"/>
          <w:szCs w:val="24"/>
        </w:rPr>
        <w:t>Le service payeur est la Paierie communale.</w:t>
      </w:r>
    </w:p>
    <w:p w:rsidR="001747C1" w:rsidRPr="0094011B" w:rsidRDefault="001747C1" w:rsidP="0094011B">
      <w:pPr>
        <w:autoSpaceDE w:val="0"/>
        <w:autoSpaceDN w:val="0"/>
        <w:adjustRightInd w:val="0"/>
        <w:rPr>
          <w:rFonts w:ascii="Times New Roman" w:hAnsi="Times New Roman"/>
          <w:sz w:val="24"/>
          <w:szCs w:val="24"/>
        </w:rPr>
      </w:pPr>
      <w:r w:rsidRPr="0094011B">
        <w:rPr>
          <w:rFonts w:ascii="Times New Roman" w:hAnsi="Times New Roman"/>
          <w:sz w:val="24"/>
          <w:szCs w:val="24"/>
        </w:rPr>
        <w:t>Le comptable assignataire est le Payeur communal.</w:t>
      </w:r>
    </w:p>
    <w:p w:rsidR="001747C1" w:rsidRPr="0094011B" w:rsidRDefault="001747C1" w:rsidP="0094011B">
      <w:pPr>
        <w:autoSpaceDE w:val="0"/>
        <w:autoSpaceDN w:val="0"/>
        <w:adjustRightInd w:val="0"/>
        <w:rPr>
          <w:rFonts w:ascii="Times New Roman" w:hAnsi="Times New Roman"/>
          <w:sz w:val="24"/>
          <w:szCs w:val="24"/>
        </w:rPr>
      </w:pPr>
      <w:r w:rsidRPr="0094011B">
        <w:rPr>
          <w:rFonts w:ascii="Times New Roman" w:hAnsi="Times New Roman"/>
          <w:sz w:val="24"/>
          <w:szCs w:val="24"/>
        </w:rPr>
        <w:t>Si l’association vient à cesser son activité en cours d’action, plus aucun versement de la subvention ne pourra intervenir. De même, toute subvention versée et non utilisée fera l’objet d’un reversement à la commune.</w:t>
      </w:r>
    </w:p>
    <w:p w:rsidR="001747C1" w:rsidRPr="00EA6F90" w:rsidRDefault="001747C1" w:rsidP="00EA6F90">
      <w:pPr>
        <w:autoSpaceDE w:val="0"/>
        <w:autoSpaceDN w:val="0"/>
        <w:adjustRightInd w:val="0"/>
        <w:rPr>
          <w:rFonts w:ascii="Times New Roman" w:hAnsi="Times New Roman"/>
          <w:i/>
          <w:color w:val="000000"/>
          <w:sz w:val="24"/>
          <w:szCs w:val="24"/>
        </w:rPr>
      </w:pPr>
    </w:p>
    <w:p w:rsidR="001747C1" w:rsidRDefault="001747C1" w:rsidP="00EA6F90">
      <w:pPr>
        <w:autoSpaceDE w:val="0"/>
        <w:autoSpaceDN w:val="0"/>
        <w:adjustRightInd w:val="0"/>
        <w:rPr>
          <w:rFonts w:ascii="Times New Roman" w:hAnsi="Times New Roman"/>
          <w:b/>
          <w:bCs/>
          <w:color w:val="000000"/>
          <w:sz w:val="24"/>
          <w:szCs w:val="24"/>
        </w:rPr>
      </w:pPr>
    </w:p>
    <w:p w:rsidR="001747C1" w:rsidRDefault="001747C1" w:rsidP="00EA6F90">
      <w:pPr>
        <w:autoSpaceDE w:val="0"/>
        <w:autoSpaceDN w:val="0"/>
        <w:adjustRightInd w:val="0"/>
        <w:rPr>
          <w:rFonts w:ascii="Times New Roman" w:hAnsi="Times New Roman"/>
          <w:b/>
          <w:bCs/>
          <w:color w:val="000000"/>
          <w:sz w:val="24"/>
          <w:szCs w:val="24"/>
        </w:rPr>
      </w:pPr>
      <w:r w:rsidRPr="00587DC7">
        <w:rPr>
          <w:rFonts w:ascii="Times New Roman" w:hAnsi="Times New Roman"/>
          <w:b/>
          <w:bCs/>
          <w:color w:val="000000"/>
          <w:sz w:val="24"/>
          <w:szCs w:val="24"/>
        </w:rPr>
        <w:t>ARTICLE 4 – REDDITION DES COMPTES, CONTRÔLES FINANCIERS</w:t>
      </w:r>
    </w:p>
    <w:p w:rsidR="001747C1" w:rsidRDefault="001747C1" w:rsidP="00EA6F90">
      <w:pPr>
        <w:autoSpaceDE w:val="0"/>
        <w:autoSpaceDN w:val="0"/>
        <w:adjustRightInd w:val="0"/>
        <w:rPr>
          <w:rFonts w:ascii="Times New Roman" w:hAnsi="Times New Roman"/>
          <w:b/>
          <w:bCs/>
          <w:color w:val="000000"/>
          <w:sz w:val="24"/>
          <w:szCs w:val="24"/>
        </w:rPr>
      </w:pP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En contrepartie du versement de la subvention, l’association devra communiquer </w:t>
      </w:r>
      <w:r>
        <w:rPr>
          <w:rFonts w:ascii="Times New Roman" w:hAnsi="Times New Roman"/>
          <w:color w:val="000000"/>
          <w:sz w:val="24"/>
          <w:szCs w:val="24"/>
        </w:rPr>
        <w:t xml:space="preserve">à la commune </w:t>
      </w:r>
      <w:r w:rsidRPr="00587DC7">
        <w:rPr>
          <w:rFonts w:ascii="Times New Roman" w:hAnsi="Times New Roman"/>
          <w:color w:val="000000"/>
          <w:sz w:val="24"/>
          <w:szCs w:val="24"/>
        </w:rPr>
        <w:t>au plus tard 6 mois après la date de clôture de leur exercice comptable :</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son bilan, son compte de résultat ainsi que ses annexes certifiées par le Président de</w:t>
      </w:r>
      <w:r>
        <w:rPr>
          <w:rFonts w:ascii="Times New Roman" w:hAnsi="Times New Roman"/>
          <w:color w:val="000000"/>
          <w:sz w:val="24"/>
          <w:szCs w:val="24"/>
        </w:rPr>
        <w:t xml:space="preserve"> </w:t>
      </w:r>
      <w:r w:rsidRPr="00587DC7">
        <w:rPr>
          <w:rFonts w:ascii="Times New Roman" w:hAnsi="Times New Roman"/>
          <w:color w:val="000000"/>
          <w:sz w:val="24"/>
          <w:szCs w:val="24"/>
        </w:rPr>
        <w:t>l’association ou le commissaire aux comptes,</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le rapport du commissaire aux comptes (si l’association a cette obligation ou si elle a fait</w:t>
      </w:r>
      <w:r>
        <w:rPr>
          <w:rFonts w:ascii="Times New Roman" w:hAnsi="Times New Roman"/>
          <w:color w:val="000000"/>
          <w:sz w:val="24"/>
          <w:szCs w:val="24"/>
        </w:rPr>
        <w:t xml:space="preserve"> </w:t>
      </w:r>
      <w:r w:rsidRPr="00587DC7">
        <w:rPr>
          <w:rFonts w:ascii="Times New Roman" w:hAnsi="Times New Roman"/>
          <w:color w:val="000000"/>
          <w:sz w:val="24"/>
          <w:szCs w:val="24"/>
        </w:rPr>
        <w:t>volontairement appel à un contrôle exercé par un commissaire aux comptes),</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le rapport d’activité de l’année écoulée.</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D’une manière générale, l’association s’engage à justifier à tout moment, sur la demande </w:t>
      </w:r>
      <w:r>
        <w:rPr>
          <w:rFonts w:ascii="Times New Roman" w:hAnsi="Times New Roman"/>
          <w:color w:val="000000"/>
          <w:sz w:val="24"/>
          <w:szCs w:val="24"/>
        </w:rPr>
        <w:t>de la commune</w:t>
      </w:r>
      <w:r w:rsidRPr="00587DC7">
        <w:rPr>
          <w:rFonts w:ascii="Times New Roman" w:hAnsi="Times New Roman"/>
          <w:color w:val="000000"/>
          <w:sz w:val="24"/>
          <w:szCs w:val="24"/>
        </w:rPr>
        <w:t>, de l’utilisation des subventions reçues.</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Elle tiendra sa comptabilité à sa disposition pour répondre de ses obligations.</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L’association s’engage à fournir un compte rendu financier propre à l’objectif subventionné signé</w:t>
      </w:r>
      <w:r>
        <w:rPr>
          <w:rFonts w:ascii="Times New Roman" w:hAnsi="Times New Roman"/>
          <w:color w:val="000000"/>
          <w:sz w:val="24"/>
          <w:szCs w:val="24"/>
        </w:rPr>
        <w:t xml:space="preserve"> </w:t>
      </w:r>
      <w:r w:rsidRPr="00587DC7">
        <w:rPr>
          <w:rFonts w:ascii="Times New Roman" w:hAnsi="Times New Roman"/>
          <w:color w:val="000000"/>
          <w:sz w:val="24"/>
          <w:szCs w:val="24"/>
        </w:rPr>
        <w:t>par le Président ou une personne habilitée dans les 6 mois suivant sa réalisation.</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L’association s’engage à tenir sa comptabilité par référence aux principes du Nouveau Plan</w:t>
      </w:r>
      <w:r>
        <w:rPr>
          <w:rFonts w:ascii="Times New Roman" w:hAnsi="Times New Roman"/>
          <w:color w:val="000000"/>
          <w:sz w:val="24"/>
          <w:szCs w:val="24"/>
        </w:rPr>
        <w:t xml:space="preserve"> </w:t>
      </w:r>
      <w:r w:rsidRPr="00587DC7">
        <w:rPr>
          <w:rFonts w:ascii="Times New Roman" w:hAnsi="Times New Roman"/>
          <w:color w:val="000000"/>
          <w:sz w:val="24"/>
          <w:szCs w:val="24"/>
        </w:rPr>
        <w:t>Comptable général et aux avis du Centre National de la Comptabilité relatifs au secteur associatif.</w:t>
      </w:r>
    </w:p>
    <w:p w:rsidR="001747C1" w:rsidRPr="00587DC7" w:rsidRDefault="001747C1" w:rsidP="00EA6F90">
      <w:pPr>
        <w:autoSpaceDE w:val="0"/>
        <w:autoSpaceDN w:val="0"/>
        <w:adjustRightInd w:val="0"/>
        <w:rPr>
          <w:rFonts w:ascii="Times New Roman" w:hAnsi="Times New Roman"/>
          <w:b/>
          <w:bCs/>
          <w:color w:val="FFFFFF"/>
          <w:sz w:val="24"/>
          <w:szCs w:val="24"/>
        </w:rPr>
      </w:pPr>
      <w:r w:rsidRPr="00587DC7">
        <w:rPr>
          <w:rFonts w:ascii="Times New Roman" w:hAnsi="Times New Roman"/>
          <w:b/>
          <w:bCs/>
          <w:color w:val="FFFFFF"/>
          <w:sz w:val="24"/>
          <w:szCs w:val="24"/>
        </w:rPr>
        <w:t>G1</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L’association devra prévenir sans délai </w:t>
      </w:r>
      <w:r>
        <w:rPr>
          <w:rFonts w:ascii="Times New Roman" w:hAnsi="Times New Roman"/>
          <w:color w:val="000000"/>
          <w:sz w:val="24"/>
          <w:szCs w:val="24"/>
        </w:rPr>
        <w:t>la commune</w:t>
      </w:r>
      <w:r w:rsidRPr="00587DC7">
        <w:rPr>
          <w:rFonts w:ascii="Times New Roman" w:hAnsi="Times New Roman"/>
          <w:color w:val="000000"/>
          <w:sz w:val="24"/>
          <w:szCs w:val="24"/>
        </w:rPr>
        <w:t xml:space="preserve"> de toute difficulté économique rencontrée</w:t>
      </w:r>
      <w:r>
        <w:rPr>
          <w:rFonts w:ascii="Times New Roman" w:hAnsi="Times New Roman"/>
          <w:color w:val="000000"/>
          <w:sz w:val="24"/>
          <w:szCs w:val="24"/>
        </w:rPr>
        <w:t xml:space="preserve"> </w:t>
      </w:r>
      <w:r w:rsidRPr="00587DC7">
        <w:rPr>
          <w:rFonts w:ascii="Times New Roman" w:hAnsi="Times New Roman"/>
          <w:color w:val="000000"/>
          <w:sz w:val="24"/>
          <w:szCs w:val="24"/>
        </w:rPr>
        <w:t>au cours de la gestion. Les deux parties conviendront ensemble, dans la mesure des capacités de</w:t>
      </w:r>
      <w:r>
        <w:rPr>
          <w:rFonts w:ascii="Times New Roman" w:hAnsi="Times New Roman"/>
          <w:color w:val="000000"/>
          <w:sz w:val="24"/>
          <w:szCs w:val="24"/>
        </w:rPr>
        <w:t xml:space="preserve"> </w:t>
      </w:r>
      <w:r w:rsidRPr="00587DC7">
        <w:rPr>
          <w:rFonts w:ascii="Times New Roman" w:hAnsi="Times New Roman"/>
          <w:color w:val="000000"/>
          <w:sz w:val="24"/>
          <w:szCs w:val="24"/>
        </w:rPr>
        <w:t xml:space="preserve">chacun, des dispositions à prendre en préservant la responsabilité </w:t>
      </w:r>
      <w:r>
        <w:rPr>
          <w:rFonts w:ascii="Times New Roman" w:hAnsi="Times New Roman"/>
          <w:color w:val="000000"/>
          <w:sz w:val="24"/>
          <w:szCs w:val="24"/>
        </w:rPr>
        <w:t>de la commune</w:t>
      </w:r>
      <w:r w:rsidRPr="00587DC7">
        <w:rPr>
          <w:rFonts w:ascii="Times New Roman" w:hAnsi="Times New Roman"/>
          <w:color w:val="000000"/>
          <w:sz w:val="24"/>
          <w:szCs w:val="24"/>
        </w:rPr>
        <w:t xml:space="preserve"> qui ne </w:t>
      </w:r>
      <w:r w:rsidRPr="00714280">
        <w:rPr>
          <w:rFonts w:ascii="Times New Roman" w:hAnsi="Times New Roman"/>
          <w:color w:val="000000"/>
          <w:sz w:val="24"/>
          <w:szCs w:val="24"/>
        </w:rPr>
        <w:t>saurait dans le cadre de l’exécution de la présente voir sa responsabilité recherchée par</w:t>
      </w:r>
      <w:r w:rsidRPr="00587DC7">
        <w:rPr>
          <w:rFonts w:ascii="Times New Roman" w:hAnsi="Times New Roman"/>
          <w:color w:val="000000"/>
          <w:sz w:val="24"/>
          <w:szCs w:val="24"/>
        </w:rPr>
        <w:t xml:space="preserve"> l’association en</w:t>
      </w:r>
      <w:r>
        <w:rPr>
          <w:rFonts w:ascii="Times New Roman" w:hAnsi="Times New Roman"/>
          <w:color w:val="000000"/>
          <w:sz w:val="24"/>
          <w:szCs w:val="24"/>
        </w:rPr>
        <w:t xml:space="preserve"> </w:t>
      </w:r>
      <w:r w:rsidRPr="00587DC7">
        <w:rPr>
          <w:rFonts w:ascii="Times New Roman" w:hAnsi="Times New Roman"/>
          <w:color w:val="000000"/>
          <w:sz w:val="24"/>
          <w:szCs w:val="24"/>
        </w:rPr>
        <w:t xml:space="preserve">qualité d’organisme public </w:t>
      </w:r>
      <w:r>
        <w:rPr>
          <w:rFonts w:ascii="Times New Roman" w:hAnsi="Times New Roman"/>
          <w:color w:val="000000"/>
          <w:sz w:val="24"/>
          <w:szCs w:val="24"/>
        </w:rPr>
        <w:t>financeur</w:t>
      </w:r>
      <w:r w:rsidRPr="00587DC7">
        <w:rPr>
          <w:rFonts w:ascii="Times New Roman" w:hAnsi="Times New Roman"/>
          <w:color w:val="000000"/>
          <w:sz w:val="24"/>
          <w:szCs w:val="24"/>
        </w:rPr>
        <w:t>.</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Toute somme qui n’aura pas été utilisée conformément à son objet sera reversée de plein droit </w:t>
      </w:r>
      <w:r>
        <w:rPr>
          <w:rFonts w:ascii="Times New Roman" w:hAnsi="Times New Roman"/>
          <w:color w:val="000000"/>
          <w:sz w:val="24"/>
          <w:szCs w:val="24"/>
        </w:rPr>
        <w:t>à la commune</w:t>
      </w:r>
      <w:r w:rsidRPr="00587DC7">
        <w:rPr>
          <w:rFonts w:ascii="Times New Roman" w:hAnsi="Times New Roman"/>
          <w:color w:val="000000"/>
          <w:sz w:val="24"/>
          <w:szCs w:val="24"/>
        </w:rPr>
        <w:t xml:space="preserve">, sans que </w:t>
      </w:r>
      <w:r>
        <w:rPr>
          <w:rFonts w:ascii="Times New Roman" w:hAnsi="Times New Roman"/>
          <w:color w:val="000000"/>
          <w:sz w:val="24"/>
          <w:szCs w:val="24"/>
        </w:rPr>
        <w:t>celle</w:t>
      </w:r>
      <w:r w:rsidRPr="00587DC7">
        <w:rPr>
          <w:rFonts w:ascii="Times New Roman" w:hAnsi="Times New Roman"/>
          <w:color w:val="000000"/>
          <w:sz w:val="24"/>
          <w:szCs w:val="24"/>
        </w:rPr>
        <w:t>-ci n’ait à en faire la demande.</w:t>
      </w:r>
    </w:p>
    <w:p w:rsidR="001747C1" w:rsidRDefault="001747C1" w:rsidP="00EA6F90">
      <w:pPr>
        <w:autoSpaceDE w:val="0"/>
        <w:autoSpaceDN w:val="0"/>
        <w:adjustRightInd w:val="0"/>
        <w:rPr>
          <w:rFonts w:ascii="Times New Roman" w:hAnsi="Times New Roman"/>
          <w:b/>
          <w:bCs/>
          <w:color w:val="000000"/>
          <w:sz w:val="24"/>
          <w:szCs w:val="24"/>
        </w:rPr>
      </w:pPr>
    </w:p>
    <w:p w:rsidR="001747C1" w:rsidRDefault="001747C1" w:rsidP="00EA6F90">
      <w:pPr>
        <w:autoSpaceDE w:val="0"/>
        <w:autoSpaceDN w:val="0"/>
        <w:adjustRightInd w:val="0"/>
        <w:rPr>
          <w:rFonts w:ascii="Times New Roman" w:hAnsi="Times New Roman"/>
          <w:b/>
          <w:bCs/>
          <w:color w:val="000000"/>
          <w:sz w:val="24"/>
          <w:szCs w:val="24"/>
        </w:rPr>
      </w:pPr>
    </w:p>
    <w:p w:rsidR="001747C1" w:rsidRDefault="001747C1" w:rsidP="00EA6F90">
      <w:pPr>
        <w:autoSpaceDE w:val="0"/>
        <w:autoSpaceDN w:val="0"/>
        <w:adjustRightInd w:val="0"/>
        <w:rPr>
          <w:rFonts w:ascii="Times New Roman" w:hAnsi="Times New Roman"/>
          <w:b/>
          <w:bCs/>
          <w:color w:val="000000"/>
          <w:sz w:val="24"/>
          <w:szCs w:val="24"/>
        </w:rPr>
      </w:pPr>
      <w:r w:rsidRPr="00587DC7">
        <w:rPr>
          <w:rFonts w:ascii="Times New Roman" w:hAnsi="Times New Roman"/>
          <w:b/>
          <w:bCs/>
          <w:color w:val="000000"/>
          <w:sz w:val="24"/>
          <w:szCs w:val="24"/>
        </w:rPr>
        <w:t>ARTICLE 5 – CONTRÔLE DE L’UTILISATION DES DENIERS PUBLICS</w:t>
      </w:r>
    </w:p>
    <w:p w:rsidR="001747C1" w:rsidRDefault="001747C1" w:rsidP="00EA6F90">
      <w:pPr>
        <w:autoSpaceDE w:val="0"/>
        <w:autoSpaceDN w:val="0"/>
        <w:adjustRightInd w:val="0"/>
        <w:rPr>
          <w:rFonts w:ascii="Times New Roman" w:hAnsi="Times New Roman"/>
          <w:b/>
          <w:bCs/>
          <w:color w:val="000000"/>
          <w:sz w:val="24"/>
          <w:szCs w:val="24"/>
        </w:rPr>
      </w:pPr>
    </w:p>
    <w:p w:rsidR="001747C1" w:rsidRPr="00EA6F90" w:rsidRDefault="001747C1" w:rsidP="00EA6F90">
      <w:pPr>
        <w:pStyle w:val="ListParagraph"/>
        <w:numPr>
          <w:ilvl w:val="0"/>
          <w:numId w:val="1"/>
        </w:numPr>
        <w:autoSpaceDE w:val="0"/>
        <w:autoSpaceDN w:val="0"/>
        <w:adjustRightInd w:val="0"/>
        <w:rPr>
          <w:rFonts w:ascii="Times New Roman" w:hAnsi="Times New Roman"/>
          <w:b/>
          <w:bCs/>
          <w:i/>
          <w:iCs/>
          <w:color w:val="000000"/>
          <w:sz w:val="24"/>
          <w:szCs w:val="24"/>
        </w:rPr>
      </w:pPr>
      <w:r w:rsidRPr="00EA6F90">
        <w:rPr>
          <w:rFonts w:ascii="Times New Roman" w:hAnsi="Times New Roman"/>
          <w:b/>
          <w:bCs/>
          <w:i/>
          <w:iCs/>
          <w:color w:val="000000"/>
          <w:sz w:val="24"/>
          <w:szCs w:val="24"/>
        </w:rPr>
        <w:t>Prescriptions légales</w:t>
      </w:r>
    </w:p>
    <w:p w:rsidR="001747C1" w:rsidRPr="00EA6F90" w:rsidRDefault="001747C1" w:rsidP="00EA6F90">
      <w:pPr>
        <w:pStyle w:val="ListParagraph"/>
        <w:autoSpaceDE w:val="0"/>
        <w:autoSpaceDN w:val="0"/>
        <w:adjustRightInd w:val="0"/>
        <w:rPr>
          <w:rFonts w:ascii="Times New Roman" w:hAnsi="Times New Roman"/>
          <w:b/>
          <w:bCs/>
          <w:i/>
          <w:iCs/>
          <w:color w:val="000000"/>
          <w:sz w:val="24"/>
          <w:szCs w:val="24"/>
        </w:rPr>
      </w:pP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L’article 612-1 du code de commerce prescrit que toute personne morale de droit privé non</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commerçante ayant une activité économique doit faire certifi</w:t>
      </w:r>
      <w:r>
        <w:rPr>
          <w:rFonts w:ascii="Times New Roman" w:hAnsi="Times New Roman"/>
          <w:color w:val="000000"/>
          <w:sz w:val="24"/>
          <w:szCs w:val="24"/>
        </w:rPr>
        <w:t xml:space="preserve">er ses documents comptables par </w:t>
      </w:r>
      <w:r w:rsidRPr="00587DC7">
        <w:rPr>
          <w:rFonts w:ascii="Times New Roman" w:hAnsi="Times New Roman"/>
          <w:color w:val="000000"/>
          <w:sz w:val="24"/>
          <w:szCs w:val="24"/>
        </w:rPr>
        <w:t>un</w:t>
      </w:r>
      <w:r>
        <w:rPr>
          <w:rFonts w:ascii="Times New Roman" w:hAnsi="Times New Roman"/>
          <w:color w:val="000000"/>
          <w:sz w:val="24"/>
          <w:szCs w:val="24"/>
        </w:rPr>
        <w:t xml:space="preserve"> </w:t>
      </w:r>
      <w:r w:rsidRPr="00587DC7">
        <w:rPr>
          <w:rFonts w:ascii="Times New Roman" w:hAnsi="Times New Roman"/>
          <w:color w:val="000000"/>
          <w:sz w:val="24"/>
          <w:szCs w:val="24"/>
        </w:rPr>
        <w:t>commissaire aux comptes si deux des trois conditions suivantes sont réunies :</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 le total du bilan est supérieur à 1 550 000 </w:t>
      </w:r>
      <w:r>
        <w:rPr>
          <w:rFonts w:ascii="Times New Roman" w:hAnsi="Times New Roman"/>
          <w:color w:val="000000"/>
          <w:sz w:val="24"/>
          <w:szCs w:val="24"/>
        </w:rPr>
        <w:t>€</w:t>
      </w:r>
      <w:r w:rsidRPr="00587DC7">
        <w:rPr>
          <w:rFonts w:ascii="Times New Roman" w:hAnsi="Times New Roman"/>
          <w:color w:val="000000"/>
          <w:sz w:val="24"/>
          <w:szCs w:val="24"/>
        </w:rPr>
        <w:t>,</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 le chiffre d’affaires ou le montant des ressources excède 3 100 000 </w:t>
      </w:r>
      <w:r>
        <w:rPr>
          <w:rFonts w:ascii="Times New Roman" w:hAnsi="Times New Roman"/>
          <w:color w:val="000000"/>
          <w:sz w:val="24"/>
          <w:szCs w:val="24"/>
        </w:rPr>
        <w:t>€</w:t>
      </w:r>
      <w:r w:rsidRPr="00587DC7">
        <w:rPr>
          <w:rFonts w:ascii="Times New Roman" w:hAnsi="Times New Roman"/>
          <w:color w:val="000000"/>
          <w:sz w:val="24"/>
          <w:szCs w:val="24"/>
        </w:rPr>
        <w:t>,</w:t>
      </w: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la personne morale emploie plus de 50 salariés.</w:t>
      </w:r>
    </w:p>
    <w:p w:rsidR="001747C1" w:rsidRPr="00587DC7" w:rsidRDefault="001747C1" w:rsidP="00EA6F90">
      <w:pPr>
        <w:autoSpaceDE w:val="0"/>
        <w:autoSpaceDN w:val="0"/>
        <w:adjustRightInd w:val="0"/>
        <w:rPr>
          <w:rFonts w:ascii="Times New Roman" w:hAnsi="Times New Roman"/>
          <w:color w:val="000000"/>
          <w:sz w:val="24"/>
          <w:szCs w:val="24"/>
        </w:rPr>
      </w:pP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L’article 612-4 du code de commerce dispose qu’un commissaire aux comptes ainsi qu’un</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suppléant devront être nommés par les associations recevant par an plus de 153 000 </w:t>
      </w:r>
      <w:r>
        <w:rPr>
          <w:rFonts w:ascii="Times New Roman" w:hAnsi="Times New Roman"/>
          <w:color w:val="000000"/>
          <w:sz w:val="24"/>
          <w:szCs w:val="24"/>
        </w:rPr>
        <w:t xml:space="preserve">€ </w:t>
      </w:r>
      <w:r w:rsidRPr="00587DC7">
        <w:rPr>
          <w:rFonts w:ascii="Times New Roman" w:hAnsi="Times New Roman"/>
          <w:color w:val="000000"/>
          <w:sz w:val="24"/>
          <w:szCs w:val="24"/>
        </w:rPr>
        <w:t>d’aides</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directes et/ou indirectes de personnes publiques, et qu’un bilan, un compte de résultat et une</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annexe devront être établies.</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Conformément au quatrième alinéa de l’article 10 de la loi n° 2000-321 du 12 avril 2000 relative aux</w:t>
      </w:r>
      <w:r>
        <w:rPr>
          <w:rFonts w:ascii="Times New Roman" w:hAnsi="Times New Roman"/>
          <w:color w:val="000000"/>
          <w:sz w:val="24"/>
          <w:szCs w:val="24"/>
        </w:rPr>
        <w:t xml:space="preserve"> </w:t>
      </w:r>
      <w:r w:rsidRPr="00587DC7">
        <w:rPr>
          <w:rFonts w:ascii="Times New Roman" w:hAnsi="Times New Roman"/>
          <w:color w:val="000000"/>
          <w:sz w:val="24"/>
          <w:szCs w:val="24"/>
        </w:rPr>
        <w:t>droits des citoyens dans leurs relations avec les administrations :</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Lorsque la subvention est affectée à une dépense déterminée, l’organisme de droit privé</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bénéficiaire doit produire un compte rendu financier qui atteste de la conformité des dépenses</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effectuées à l’objet de la subvention. Le compte rendu financier est déposé auprès de l’autorité</w:t>
      </w:r>
      <w:r>
        <w:rPr>
          <w:rFonts w:ascii="Times New Roman" w:hAnsi="Times New Roman"/>
          <w:color w:val="000000"/>
          <w:sz w:val="24"/>
          <w:szCs w:val="24"/>
        </w:rPr>
        <w:t xml:space="preserve"> </w:t>
      </w:r>
      <w:r w:rsidRPr="00587DC7">
        <w:rPr>
          <w:rFonts w:ascii="Times New Roman" w:hAnsi="Times New Roman"/>
          <w:color w:val="000000"/>
          <w:sz w:val="24"/>
          <w:szCs w:val="24"/>
        </w:rPr>
        <w:t>administrative qui a versé la subvention dans les 6 mois suivant la fin de l’exercice pour lequel elle</w:t>
      </w:r>
      <w:r>
        <w:rPr>
          <w:rFonts w:ascii="Times New Roman" w:hAnsi="Times New Roman"/>
          <w:color w:val="000000"/>
          <w:sz w:val="24"/>
          <w:szCs w:val="24"/>
        </w:rPr>
        <w:t xml:space="preserve"> </w:t>
      </w:r>
      <w:r w:rsidRPr="00587DC7">
        <w:rPr>
          <w:rFonts w:ascii="Times New Roman" w:hAnsi="Times New Roman"/>
          <w:color w:val="000000"/>
          <w:sz w:val="24"/>
          <w:szCs w:val="24"/>
        </w:rPr>
        <w:t>a été attribuée (…). »</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Ce compte rendu doit être établi conformément aux dispositions prévues par l'arrêté du 11</w:t>
      </w:r>
      <w:r>
        <w:rPr>
          <w:rFonts w:ascii="Times New Roman" w:hAnsi="Times New Roman"/>
          <w:color w:val="000000"/>
          <w:sz w:val="24"/>
          <w:szCs w:val="24"/>
        </w:rPr>
        <w:t xml:space="preserve"> </w:t>
      </w:r>
      <w:r w:rsidRPr="00587DC7">
        <w:rPr>
          <w:rFonts w:ascii="Times New Roman" w:hAnsi="Times New Roman"/>
          <w:color w:val="000000"/>
          <w:sz w:val="24"/>
          <w:szCs w:val="24"/>
        </w:rPr>
        <w:t>octobre 2006 relatif à ce compte rendu financier.</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Le compte rendu financier ci-dessus visé contiendra l’analyse la plus détaillée de l’utilisation des</w:t>
      </w:r>
      <w:r>
        <w:rPr>
          <w:rFonts w:ascii="Times New Roman" w:hAnsi="Times New Roman"/>
          <w:color w:val="000000"/>
          <w:sz w:val="24"/>
          <w:szCs w:val="24"/>
        </w:rPr>
        <w:t xml:space="preserve"> </w:t>
      </w:r>
      <w:r w:rsidRPr="00587DC7">
        <w:rPr>
          <w:rFonts w:ascii="Times New Roman" w:hAnsi="Times New Roman"/>
          <w:color w:val="000000"/>
          <w:sz w:val="24"/>
          <w:szCs w:val="24"/>
        </w:rPr>
        <w:t>deniers publics par l’association, rapportée à l’objet de la subvention tel que défini à l’article 2 de</w:t>
      </w:r>
      <w:r>
        <w:rPr>
          <w:rFonts w:ascii="Times New Roman" w:hAnsi="Times New Roman"/>
          <w:color w:val="000000"/>
          <w:sz w:val="24"/>
          <w:szCs w:val="24"/>
        </w:rPr>
        <w:t xml:space="preserve"> </w:t>
      </w:r>
      <w:r w:rsidRPr="00587DC7">
        <w:rPr>
          <w:rFonts w:ascii="Times New Roman" w:hAnsi="Times New Roman"/>
          <w:color w:val="000000"/>
          <w:sz w:val="24"/>
          <w:szCs w:val="24"/>
        </w:rPr>
        <w:t xml:space="preserve">la présente convention. Sur demande </w:t>
      </w:r>
      <w:r>
        <w:rPr>
          <w:rFonts w:ascii="Times New Roman" w:hAnsi="Times New Roman"/>
          <w:color w:val="000000"/>
          <w:sz w:val="24"/>
          <w:szCs w:val="24"/>
        </w:rPr>
        <w:t>la commune</w:t>
      </w:r>
      <w:r w:rsidRPr="00587DC7">
        <w:rPr>
          <w:rFonts w:ascii="Times New Roman" w:hAnsi="Times New Roman"/>
          <w:color w:val="000000"/>
          <w:sz w:val="24"/>
          <w:szCs w:val="24"/>
        </w:rPr>
        <w:t>, tous les renseignements complémentaires</w:t>
      </w:r>
      <w:r>
        <w:rPr>
          <w:rFonts w:ascii="Times New Roman" w:hAnsi="Times New Roman"/>
          <w:color w:val="000000"/>
          <w:sz w:val="24"/>
          <w:szCs w:val="24"/>
        </w:rPr>
        <w:t xml:space="preserve"> </w:t>
      </w:r>
      <w:r w:rsidRPr="00587DC7">
        <w:rPr>
          <w:rFonts w:ascii="Times New Roman" w:hAnsi="Times New Roman"/>
          <w:color w:val="000000"/>
          <w:sz w:val="24"/>
          <w:szCs w:val="24"/>
        </w:rPr>
        <w:t>demandés lui seront délivrés sous huitaine.</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L’association s’engage à s’acquitter des obligations légales à sa charge.</w:t>
      </w:r>
    </w:p>
    <w:p w:rsidR="001747C1" w:rsidRDefault="001747C1" w:rsidP="00EA6F90">
      <w:pPr>
        <w:autoSpaceDE w:val="0"/>
        <w:autoSpaceDN w:val="0"/>
        <w:adjustRightInd w:val="0"/>
        <w:rPr>
          <w:rFonts w:ascii="Times New Roman" w:hAnsi="Times New Roman"/>
          <w:b/>
          <w:bCs/>
          <w:i/>
          <w:iCs/>
          <w:color w:val="000000"/>
          <w:sz w:val="24"/>
          <w:szCs w:val="24"/>
        </w:rPr>
      </w:pPr>
    </w:p>
    <w:p w:rsidR="001747C1" w:rsidRPr="00E854AD" w:rsidRDefault="001747C1" w:rsidP="00E854AD">
      <w:pPr>
        <w:pStyle w:val="ListParagraph"/>
        <w:numPr>
          <w:ilvl w:val="0"/>
          <w:numId w:val="1"/>
        </w:numPr>
        <w:autoSpaceDE w:val="0"/>
        <w:autoSpaceDN w:val="0"/>
        <w:adjustRightInd w:val="0"/>
        <w:rPr>
          <w:rFonts w:ascii="Times New Roman" w:hAnsi="Times New Roman"/>
          <w:b/>
          <w:bCs/>
          <w:i/>
          <w:iCs/>
          <w:color w:val="000000"/>
          <w:sz w:val="24"/>
          <w:szCs w:val="24"/>
        </w:rPr>
      </w:pPr>
      <w:r w:rsidRPr="00E854AD">
        <w:rPr>
          <w:rFonts w:ascii="Times New Roman" w:hAnsi="Times New Roman"/>
          <w:b/>
          <w:bCs/>
          <w:i/>
          <w:iCs/>
          <w:color w:val="000000"/>
          <w:sz w:val="24"/>
          <w:szCs w:val="24"/>
        </w:rPr>
        <w:t>Stipulations particulières</w:t>
      </w:r>
    </w:p>
    <w:p w:rsidR="001747C1" w:rsidRPr="00E854AD" w:rsidRDefault="001747C1" w:rsidP="00E854AD">
      <w:pPr>
        <w:pStyle w:val="ListParagraph"/>
        <w:autoSpaceDE w:val="0"/>
        <w:autoSpaceDN w:val="0"/>
        <w:adjustRightInd w:val="0"/>
        <w:rPr>
          <w:rFonts w:ascii="Times New Roman" w:hAnsi="Times New Roman"/>
          <w:b/>
          <w:bCs/>
          <w:i/>
          <w:iCs/>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L’association gestionnaire et utilisatrice de deniers publics, s’engage à mettre </w:t>
      </w:r>
      <w:r>
        <w:rPr>
          <w:rFonts w:ascii="Times New Roman" w:hAnsi="Times New Roman"/>
          <w:color w:val="000000"/>
          <w:sz w:val="24"/>
          <w:szCs w:val="24"/>
        </w:rPr>
        <w:t>la commune</w:t>
      </w:r>
      <w:r w:rsidRPr="00587DC7">
        <w:rPr>
          <w:rFonts w:ascii="Times New Roman" w:hAnsi="Times New Roman"/>
          <w:color w:val="000000"/>
          <w:sz w:val="24"/>
          <w:szCs w:val="24"/>
        </w:rPr>
        <w:t xml:space="preserve"> en</w:t>
      </w:r>
      <w:r>
        <w:rPr>
          <w:rFonts w:ascii="Times New Roman" w:hAnsi="Times New Roman"/>
          <w:color w:val="000000"/>
          <w:sz w:val="24"/>
          <w:szCs w:val="24"/>
        </w:rPr>
        <w:t xml:space="preserve"> </w:t>
      </w:r>
      <w:r w:rsidRPr="00587DC7">
        <w:rPr>
          <w:rFonts w:ascii="Times New Roman" w:hAnsi="Times New Roman"/>
          <w:color w:val="000000"/>
          <w:sz w:val="24"/>
          <w:szCs w:val="24"/>
        </w:rPr>
        <w:t>mesure de procéder à tout moment, éventuellement sur pièces et sur place, pour toute opération,</w:t>
      </w:r>
      <w:r>
        <w:rPr>
          <w:rFonts w:ascii="Times New Roman" w:hAnsi="Times New Roman"/>
          <w:color w:val="000000"/>
          <w:sz w:val="24"/>
          <w:szCs w:val="24"/>
        </w:rPr>
        <w:t xml:space="preserve"> </w:t>
      </w:r>
      <w:r w:rsidRPr="00587DC7">
        <w:rPr>
          <w:rFonts w:ascii="Times New Roman" w:hAnsi="Times New Roman"/>
          <w:color w:val="000000"/>
          <w:sz w:val="24"/>
          <w:szCs w:val="24"/>
        </w:rPr>
        <w:t>à tous les contrôles qu’</w:t>
      </w:r>
      <w:r>
        <w:rPr>
          <w:rFonts w:ascii="Times New Roman" w:hAnsi="Times New Roman"/>
          <w:color w:val="000000"/>
          <w:sz w:val="24"/>
          <w:szCs w:val="24"/>
        </w:rPr>
        <w:t>elle</w:t>
      </w:r>
      <w:r w:rsidRPr="00587DC7">
        <w:rPr>
          <w:rFonts w:ascii="Times New Roman" w:hAnsi="Times New Roman"/>
          <w:color w:val="000000"/>
          <w:sz w:val="24"/>
          <w:szCs w:val="24"/>
        </w:rPr>
        <w:t xml:space="preserve"> jugera nécessaire quant à l’utilisation de la subvention attribuée.</w:t>
      </w:r>
    </w:p>
    <w:p w:rsidR="001747C1" w:rsidRDefault="001747C1" w:rsidP="00EA6F90">
      <w:pPr>
        <w:autoSpaceDE w:val="0"/>
        <w:autoSpaceDN w:val="0"/>
        <w:adjustRightInd w:val="0"/>
        <w:rPr>
          <w:rFonts w:ascii="Times New Roman" w:hAnsi="Times New Roman"/>
          <w:color w:val="000000"/>
          <w:sz w:val="24"/>
          <w:szCs w:val="24"/>
        </w:rPr>
      </w:pPr>
    </w:p>
    <w:p w:rsidR="001747C1" w:rsidRPr="000C19DE" w:rsidRDefault="001747C1" w:rsidP="00EA6F90">
      <w:pPr>
        <w:autoSpaceDE w:val="0"/>
        <w:autoSpaceDN w:val="0"/>
        <w:adjustRightInd w:val="0"/>
        <w:rPr>
          <w:rFonts w:ascii="Times New Roman" w:hAnsi="Times New Roman"/>
          <w:color w:val="00B0F0"/>
          <w:sz w:val="24"/>
          <w:szCs w:val="24"/>
        </w:rPr>
      </w:pPr>
    </w:p>
    <w:p w:rsidR="001747C1" w:rsidRPr="0094011B" w:rsidRDefault="001747C1" w:rsidP="00EA6F90">
      <w:pPr>
        <w:autoSpaceDE w:val="0"/>
        <w:autoSpaceDN w:val="0"/>
        <w:adjustRightInd w:val="0"/>
        <w:rPr>
          <w:rFonts w:ascii="Times New Roman" w:hAnsi="Times New Roman"/>
          <w:b/>
          <w:bCs/>
          <w:sz w:val="24"/>
          <w:szCs w:val="24"/>
        </w:rPr>
      </w:pPr>
      <w:r w:rsidRPr="0094011B">
        <w:rPr>
          <w:rFonts w:ascii="Times New Roman" w:hAnsi="Times New Roman"/>
          <w:b/>
          <w:bCs/>
          <w:sz w:val="24"/>
          <w:szCs w:val="24"/>
        </w:rPr>
        <w:t>ARTICLE 6 – RESPECT DU CARACTÈRE D’INTÉRÊT GÉNÉRAL DES DÉPENSES DE L’ASSOCIATION</w:t>
      </w:r>
    </w:p>
    <w:p w:rsidR="001747C1" w:rsidRPr="0094011B" w:rsidRDefault="001747C1" w:rsidP="00EA6F90">
      <w:pPr>
        <w:autoSpaceDE w:val="0"/>
        <w:autoSpaceDN w:val="0"/>
        <w:adjustRightInd w:val="0"/>
        <w:rPr>
          <w:rFonts w:ascii="Times New Roman" w:hAnsi="Times New Roman"/>
          <w:b/>
          <w:bCs/>
          <w:sz w:val="24"/>
          <w:szCs w:val="24"/>
        </w:rPr>
      </w:pPr>
    </w:p>
    <w:p w:rsidR="001747C1" w:rsidRPr="0094011B" w:rsidRDefault="001747C1" w:rsidP="00EA6F90">
      <w:pPr>
        <w:autoSpaceDE w:val="0"/>
        <w:autoSpaceDN w:val="0"/>
        <w:adjustRightInd w:val="0"/>
        <w:rPr>
          <w:rFonts w:ascii="Times New Roman" w:hAnsi="Times New Roman"/>
          <w:sz w:val="24"/>
          <w:szCs w:val="24"/>
        </w:rPr>
      </w:pPr>
      <w:r w:rsidRPr="0094011B">
        <w:rPr>
          <w:rFonts w:ascii="Times New Roman" w:hAnsi="Times New Roman"/>
          <w:sz w:val="24"/>
          <w:szCs w:val="24"/>
        </w:rPr>
        <w:t>L’association prend acte de ce que l’utilisation de la subvention allouée ne peut avoir d’autre objectif que celui de servir l’intérêt général au travers de son action.</w:t>
      </w:r>
    </w:p>
    <w:p w:rsidR="001747C1" w:rsidRPr="0094011B" w:rsidRDefault="001747C1" w:rsidP="00EA6F90">
      <w:pPr>
        <w:autoSpaceDE w:val="0"/>
        <w:autoSpaceDN w:val="0"/>
        <w:adjustRightInd w:val="0"/>
        <w:rPr>
          <w:rFonts w:ascii="Times New Roman" w:hAnsi="Times New Roman"/>
          <w:sz w:val="24"/>
          <w:szCs w:val="24"/>
        </w:rPr>
      </w:pPr>
      <w:r w:rsidRPr="0094011B">
        <w:rPr>
          <w:rFonts w:ascii="Times New Roman" w:hAnsi="Times New Roman"/>
          <w:sz w:val="24"/>
          <w:szCs w:val="24"/>
        </w:rPr>
        <w:t>En cas de violation par l’association de l’une des clauses de la présente convention, la commune  pourra procéder à une mise en demeure par le biais d'une lettre recommandée avec demande d'avis de réception. Au terme du délai fixé par la commune, la collectivité pourra mettre en œuvre le reversement de tout ou partie de la subvention.</w:t>
      </w:r>
    </w:p>
    <w:p w:rsidR="001747C1" w:rsidRPr="0094011B" w:rsidRDefault="001747C1" w:rsidP="00EA6F90">
      <w:pPr>
        <w:autoSpaceDE w:val="0"/>
        <w:autoSpaceDN w:val="0"/>
        <w:adjustRightInd w:val="0"/>
        <w:rPr>
          <w:rFonts w:ascii="Times New Roman" w:hAnsi="Times New Roman"/>
          <w:sz w:val="24"/>
          <w:szCs w:val="24"/>
        </w:rPr>
      </w:pPr>
      <w:r w:rsidRPr="0094011B">
        <w:rPr>
          <w:rFonts w:ascii="Times New Roman" w:hAnsi="Times New Roman"/>
          <w:sz w:val="24"/>
          <w:szCs w:val="24"/>
        </w:rPr>
        <w:t>Le non-respect des dispositions légales ci-dessus rappelées ainsi que de toutes celles ayant trait, d’une manière générale, à la transparence financière implique de plein droit le reversement intégral de la subvention.</w:t>
      </w:r>
    </w:p>
    <w:p w:rsidR="001747C1" w:rsidRPr="0094011B" w:rsidRDefault="001747C1" w:rsidP="00EA6F90">
      <w:pPr>
        <w:autoSpaceDE w:val="0"/>
        <w:autoSpaceDN w:val="0"/>
        <w:adjustRightInd w:val="0"/>
        <w:rPr>
          <w:rFonts w:ascii="Times New Roman" w:hAnsi="Times New Roman"/>
          <w:sz w:val="24"/>
          <w:szCs w:val="24"/>
        </w:rPr>
      </w:pPr>
      <w:r w:rsidRPr="0094011B">
        <w:rPr>
          <w:rFonts w:ascii="Times New Roman" w:hAnsi="Times New Roman"/>
          <w:sz w:val="24"/>
          <w:szCs w:val="24"/>
        </w:rPr>
        <w:t>Le reversement fera l’objet d’une injonction délivrée par voie de lettre recommandée avec demande d’accusé de réception par la commune et sera poursuivi par voie de titre exécutoire s’il n’est pas fait droit à l’injonction sous quinzaine.</w:t>
      </w:r>
    </w:p>
    <w:p w:rsidR="001747C1" w:rsidRPr="000C19DE" w:rsidRDefault="001747C1" w:rsidP="00EA6F90">
      <w:pPr>
        <w:autoSpaceDE w:val="0"/>
        <w:autoSpaceDN w:val="0"/>
        <w:adjustRightInd w:val="0"/>
        <w:rPr>
          <w:rFonts w:ascii="Times New Roman" w:hAnsi="Times New Roman"/>
          <w:color w:val="00B0F0"/>
          <w:sz w:val="24"/>
          <w:szCs w:val="24"/>
        </w:rPr>
      </w:pPr>
    </w:p>
    <w:p w:rsidR="001747C1" w:rsidRDefault="001747C1" w:rsidP="00EA6F90">
      <w:pPr>
        <w:autoSpaceDE w:val="0"/>
        <w:autoSpaceDN w:val="0"/>
        <w:adjustRightInd w:val="0"/>
        <w:rPr>
          <w:rFonts w:ascii="Times New Roman" w:hAnsi="Times New Roman"/>
          <w:b/>
          <w:bCs/>
          <w:color w:val="000000"/>
          <w:sz w:val="24"/>
          <w:szCs w:val="24"/>
        </w:rPr>
      </w:pPr>
    </w:p>
    <w:p w:rsidR="001747C1" w:rsidRDefault="001747C1" w:rsidP="00EA6F90">
      <w:pPr>
        <w:autoSpaceDE w:val="0"/>
        <w:autoSpaceDN w:val="0"/>
        <w:adjustRightInd w:val="0"/>
        <w:rPr>
          <w:rFonts w:ascii="Times New Roman" w:hAnsi="Times New Roman"/>
          <w:b/>
          <w:bCs/>
          <w:color w:val="000000"/>
          <w:sz w:val="24"/>
          <w:szCs w:val="24"/>
        </w:rPr>
      </w:pPr>
      <w:r w:rsidRPr="00587DC7">
        <w:rPr>
          <w:rFonts w:ascii="Times New Roman" w:hAnsi="Times New Roman"/>
          <w:b/>
          <w:bCs/>
          <w:color w:val="000000"/>
          <w:sz w:val="24"/>
          <w:szCs w:val="24"/>
        </w:rPr>
        <w:t>ARTICLE 7 – ASSURANCES</w:t>
      </w:r>
    </w:p>
    <w:p w:rsidR="001747C1" w:rsidRDefault="001747C1" w:rsidP="00EA6F90">
      <w:pPr>
        <w:autoSpaceDE w:val="0"/>
        <w:autoSpaceDN w:val="0"/>
        <w:adjustRightInd w:val="0"/>
        <w:rPr>
          <w:rFonts w:ascii="Times New Roman" w:hAnsi="Times New Roman"/>
          <w:b/>
          <w:bCs/>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L’association souscrira toutes les polices d’assurance nécessaires pour garantir sa responsabilité</w:t>
      </w:r>
      <w:r>
        <w:rPr>
          <w:rFonts w:ascii="Times New Roman" w:hAnsi="Times New Roman"/>
          <w:color w:val="000000"/>
          <w:sz w:val="24"/>
          <w:szCs w:val="24"/>
        </w:rPr>
        <w:t xml:space="preserve"> </w:t>
      </w:r>
      <w:r w:rsidRPr="00587DC7">
        <w:rPr>
          <w:rFonts w:ascii="Times New Roman" w:hAnsi="Times New Roman"/>
          <w:color w:val="000000"/>
          <w:sz w:val="24"/>
          <w:szCs w:val="24"/>
        </w:rPr>
        <w:t xml:space="preserve">civile. Elle paiera les primes et cotisations de ces assurances sans que la responsabilité </w:t>
      </w:r>
      <w:r>
        <w:rPr>
          <w:rFonts w:ascii="Times New Roman" w:hAnsi="Times New Roman"/>
          <w:color w:val="000000"/>
          <w:sz w:val="24"/>
          <w:szCs w:val="24"/>
        </w:rPr>
        <w:t>de la commune</w:t>
      </w:r>
      <w:r w:rsidRPr="00587DC7">
        <w:rPr>
          <w:rFonts w:ascii="Times New Roman" w:hAnsi="Times New Roman"/>
          <w:color w:val="000000"/>
          <w:sz w:val="24"/>
          <w:szCs w:val="24"/>
        </w:rPr>
        <w:t xml:space="preserve"> puisse être mise en cause. Elle devra justifier à chaque demande de l’existence de</w:t>
      </w:r>
      <w:r>
        <w:rPr>
          <w:rFonts w:ascii="Times New Roman" w:hAnsi="Times New Roman"/>
          <w:color w:val="000000"/>
          <w:sz w:val="24"/>
          <w:szCs w:val="24"/>
        </w:rPr>
        <w:t xml:space="preserve"> </w:t>
      </w:r>
      <w:r w:rsidRPr="00587DC7">
        <w:rPr>
          <w:rFonts w:ascii="Times New Roman" w:hAnsi="Times New Roman"/>
          <w:color w:val="000000"/>
          <w:sz w:val="24"/>
          <w:szCs w:val="24"/>
        </w:rPr>
        <w:t>telles polices d’assurance et du système de primes correspondantes.</w:t>
      </w:r>
    </w:p>
    <w:p w:rsidR="001747C1" w:rsidRDefault="001747C1" w:rsidP="00EA6F90">
      <w:pPr>
        <w:autoSpaceDE w:val="0"/>
        <w:autoSpaceDN w:val="0"/>
        <w:adjustRightInd w:val="0"/>
        <w:rPr>
          <w:rFonts w:ascii="Times New Roman" w:hAnsi="Times New Roman"/>
          <w:color w:val="000000"/>
          <w:sz w:val="24"/>
          <w:szCs w:val="24"/>
        </w:rPr>
      </w:pPr>
    </w:p>
    <w:p w:rsidR="001747C1" w:rsidRPr="000C19DE" w:rsidRDefault="001747C1" w:rsidP="00EA6F90">
      <w:pPr>
        <w:autoSpaceDE w:val="0"/>
        <w:autoSpaceDN w:val="0"/>
        <w:adjustRightInd w:val="0"/>
        <w:rPr>
          <w:rFonts w:ascii="Times New Roman" w:hAnsi="Times New Roman"/>
          <w:color w:val="00B0F0"/>
          <w:sz w:val="24"/>
          <w:szCs w:val="24"/>
        </w:rPr>
      </w:pPr>
    </w:p>
    <w:p w:rsidR="001747C1" w:rsidRDefault="001747C1" w:rsidP="00EA6F90">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A</w:t>
      </w:r>
      <w:r w:rsidRPr="00587DC7">
        <w:rPr>
          <w:rFonts w:ascii="Times New Roman" w:hAnsi="Times New Roman"/>
          <w:b/>
          <w:bCs/>
          <w:color w:val="000000"/>
          <w:sz w:val="24"/>
          <w:szCs w:val="24"/>
        </w:rPr>
        <w:t xml:space="preserve">RTICLE </w:t>
      </w:r>
      <w:r>
        <w:rPr>
          <w:rFonts w:ascii="Times New Roman" w:hAnsi="Times New Roman"/>
          <w:b/>
          <w:bCs/>
          <w:color w:val="000000"/>
          <w:sz w:val="24"/>
          <w:szCs w:val="24"/>
        </w:rPr>
        <w:t>8</w:t>
      </w:r>
      <w:r w:rsidRPr="00587DC7">
        <w:rPr>
          <w:rFonts w:ascii="Times New Roman" w:hAnsi="Times New Roman"/>
          <w:b/>
          <w:bCs/>
          <w:color w:val="000000"/>
          <w:sz w:val="24"/>
          <w:szCs w:val="24"/>
        </w:rPr>
        <w:t xml:space="preserve"> – LES ACTIONS DE COMMUNICATION</w:t>
      </w:r>
    </w:p>
    <w:p w:rsidR="001747C1" w:rsidRDefault="001747C1" w:rsidP="00EA6F90">
      <w:pPr>
        <w:autoSpaceDE w:val="0"/>
        <w:autoSpaceDN w:val="0"/>
        <w:adjustRightInd w:val="0"/>
        <w:rPr>
          <w:rFonts w:ascii="Times New Roman" w:hAnsi="Times New Roman"/>
          <w:b/>
          <w:bCs/>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Les actions de communication entreprises par le bénéficiaire de cette subvention, devront</w:t>
      </w:r>
      <w:r>
        <w:rPr>
          <w:rFonts w:ascii="Times New Roman" w:hAnsi="Times New Roman"/>
          <w:color w:val="000000"/>
          <w:sz w:val="24"/>
          <w:szCs w:val="24"/>
        </w:rPr>
        <w:t xml:space="preserve"> </w:t>
      </w:r>
      <w:r w:rsidRPr="00587DC7">
        <w:rPr>
          <w:rFonts w:ascii="Times New Roman" w:hAnsi="Times New Roman"/>
          <w:color w:val="000000"/>
          <w:sz w:val="24"/>
          <w:szCs w:val="24"/>
        </w:rPr>
        <w:t xml:space="preserve">mentionner que l'investissement a été réalisé avec le </w:t>
      </w:r>
      <w:r>
        <w:rPr>
          <w:rFonts w:ascii="Times New Roman" w:hAnsi="Times New Roman"/>
          <w:color w:val="000000"/>
          <w:sz w:val="24"/>
          <w:szCs w:val="24"/>
        </w:rPr>
        <w:t>soutien financier de la commune</w:t>
      </w:r>
      <w:r w:rsidRPr="00587DC7">
        <w:rPr>
          <w:rFonts w:ascii="Times New Roman" w:hAnsi="Times New Roman"/>
          <w:color w:val="000000"/>
          <w:sz w:val="24"/>
          <w:szCs w:val="24"/>
        </w:rPr>
        <w:t>. Les</w:t>
      </w:r>
      <w:r>
        <w:rPr>
          <w:rFonts w:ascii="Times New Roman" w:hAnsi="Times New Roman"/>
          <w:color w:val="000000"/>
          <w:sz w:val="24"/>
          <w:szCs w:val="24"/>
        </w:rPr>
        <w:t xml:space="preserve"> </w:t>
      </w:r>
      <w:r w:rsidRPr="00587DC7">
        <w:rPr>
          <w:rFonts w:ascii="Times New Roman" w:hAnsi="Times New Roman"/>
          <w:color w:val="000000"/>
          <w:sz w:val="24"/>
          <w:szCs w:val="24"/>
        </w:rPr>
        <w:t xml:space="preserve">supports de communication graphique devront être en conformité avec la charte graphique </w:t>
      </w:r>
      <w:r>
        <w:rPr>
          <w:rFonts w:ascii="Times New Roman" w:hAnsi="Times New Roman"/>
          <w:color w:val="000000"/>
          <w:sz w:val="24"/>
          <w:szCs w:val="24"/>
        </w:rPr>
        <w:t xml:space="preserve">de la commune. </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Toute communication ou publication du bénéficiaire, sous quelque forme ou sur quelque support</w:t>
      </w:r>
      <w:r>
        <w:rPr>
          <w:rFonts w:ascii="Times New Roman" w:hAnsi="Times New Roman"/>
          <w:color w:val="000000"/>
          <w:sz w:val="24"/>
          <w:szCs w:val="24"/>
        </w:rPr>
        <w:t xml:space="preserve"> </w:t>
      </w:r>
      <w:r w:rsidRPr="00587DC7">
        <w:rPr>
          <w:rFonts w:ascii="Times New Roman" w:hAnsi="Times New Roman"/>
          <w:color w:val="000000"/>
          <w:sz w:val="24"/>
          <w:szCs w:val="24"/>
        </w:rPr>
        <w:t xml:space="preserve">que ce soit, doit mentionner qu'elle n'engage que son auteur et que </w:t>
      </w:r>
      <w:r>
        <w:rPr>
          <w:rFonts w:ascii="Times New Roman" w:hAnsi="Times New Roman"/>
          <w:color w:val="000000"/>
          <w:sz w:val="24"/>
          <w:szCs w:val="24"/>
        </w:rPr>
        <w:t>la commune</w:t>
      </w:r>
      <w:r w:rsidRPr="00587DC7">
        <w:rPr>
          <w:rFonts w:ascii="Times New Roman" w:hAnsi="Times New Roman"/>
          <w:color w:val="000000"/>
          <w:sz w:val="24"/>
          <w:szCs w:val="24"/>
        </w:rPr>
        <w:t xml:space="preserve"> n'est pas</w:t>
      </w:r>
      <w:r>
        <w:rPr>
          <w:rFonts w:ascii="Times New Roman" w:hAnsi="Times New Roman"/>
          <w:color w:val="000000"/>
          <w:sz w:val="24"/>
          <w:szCs w:val="24"/>
        </w:rPr>
        <w:t xml:space="preserve"> </w:t>
      </w:r>
      <w:r w:rsidRPr="00587DC7">
        <w:rPr>
          <w:rFonts w:ascii="Times New Roman" w:hAnsi="Times New Roman"/>
          <w:color w:val="000000"/>
          <w:sz w:val="24"/>
          <w:szCs w:val="24"/>
        </w:rPr>
        <w:t>responsable de l'usage qui pourrait être fait des informations contenues dans cette</w:t>
      </w:r>
      <w:r>
        <w:rPr>
          <w:rFonts w:ascii="Times New Roman" w:hAnsi="Times New Roman"/>
          <w:color w:val="000000"/>
          <w:sz w:val="24"/>
          <w:szCs w:val="24"/>
        </w:rPr>
        <w:t xml:space="preserve"> </w:t>
      </w:r>
      <w:r w:rsidRPr="00587DC7">
        <w:rPr>
          <w:rFonts w:ascii="Times New Roman" w:hAnsi="Times New Roman"/>
          <w:color w:val="000000"/>
          <w:sz w:val="24"/>
          <w:szCs w:val="24"/>
        </w:rPr>
        <w:t>communication ou cette publication.</w:t>
      </w:r>
    </w:p>
    <w:p w:rsidR="001747C1" w:rsidRPr="00587DC7" w:rsidRDefault="001747C1" w:rsidP="00EA6F90">
      <w:pPr>
        <w:autoSpaceDE w:val="0"/>
        <w:autoSpaceDN w:val="0"/>
        <w:adjustRightInd w:val="0"/>
        <w:rPr>
          <w:rFonts w:ascii="Times New Roman" w:hAnsi="Times New Roman"/>
          <w:b/>
          <w:bCs/>
          <w:color w:val="FFFFFF"/>
          <w:sz w:val="24"/>
          <w:szCs w:val="24"/>
        </w:rPr>
      </w:pPr>
      <w:r w:rsidRPr="00587DC7">
        <w:rPr>
          <w:rFonts w:ascii="Times New Roman" w:hAnsi="Times New Roman"/>
          <w:b/>
          <w:bCs/>
          <w:color w:val="FFFFFF"/>
          <w:sz w:val="24"/>
          <w:szCs w:val="24"/>
        </w:rPr>
        <w:t>G1</w:t>
      </w:r>
    </w:p>
    <w:p w:rsidR="001747C1" w:rsidRDefault="001747C1" w:rsidP="00EA6F90">
      <w:pPr>
        <w:autoSpaceDE w:val="0"/>
        <w:autoSpaceDN w:val="0"/>
        <w:adjustRightInd w:val="0"/>
        <w:rPr>
          <w:rFonts w:ascii="Times New Roman" w:hAnsi="Times New Roman"/>
          <w:b/>
          <w:bCs/>
          <w:color w:val="000000"/>
          <w:sz w:val="24"/>
          <w:szCs w:val="24"/>
        </w:rPr>
      </w:pPr>
    </w:p>
    <w:p w:rsidR="001747C1" w:rsidRDefault="001747C1" w:rsidP="00EA6F90">
      <w:pPr>
        <w:autoSpaceDE w:val="0"/>
        <w:autoSpaceDN w:val="0"/>
        <w:adjustRightInd w:val="0"/>
        <w:rPr>
          <w:rFonts w:ascii="Times New Roman" w:hAnsi="Times New Roman"/>
          <w:b/>
          <w:bCs/>
          <w:color w:val="000000"/>
          <w:sz w:val="24"/>
          <w:szCs w:val="24"/>
        </w:rPr>
      </w:pPr>
      <w:r w:rsidRPr="00587DC7">
        <w:rPr>
          <w:rFonts w:ascii="Times New Roman" w:hAnsi="Times New Roman"/>
          <w:b/>
          <w:bCs/>
          <w:color w:val="000000"/>
          <w:sz w:val="24"/>
          <w:szCs w:val="24"/>
        </w:rPr>
        <w:t xml:space="preserve">ARTICLE </w:t>
      </w:r>
      <w:r>
        <w:rPr>
          <w:rFonts w:ascii="Times New Roman" w:hAnsi="Times New Roman"/>
          <w:b/>
          <w:bCs/>
          <w:color w:val="000000"/>
          <w:sz w:val="24"/>
          <w:szCs w:val="24"/>
        </w:rPr>
        <w:t>9</w:t>
      </w:r>
      <w:r w:rsidRPr="00587DC7">
        <w:rPr>
          <w:rFonts w:ascii="Times New Roman" w:hAnsi="Times New Roman"/>
          <w:b/>
          <w:bCs/>
          <w:color w:val="000000"/>
          <w:sz w:val="24"/>
          <w:szCs w:val="24"/>
        </w:rPr>
        <w:t xml:space="preserve"> – DURÉE DE LA CONVENTION / RÉSILIATION</w:t>
      </w:r>
    </w:p>
    <w:p w:rsidR="001747C1" w:rsidRDefault="001747C1" w:rsidP="00EA6F90">
      <w:pPr>
        <w:autoSpaceDE w:val="0"/>
        <w:autoSpaceDN w:val="0"/>
        <w:adjustRightInd w:val="0"/>
        <w:rPr>
          <w:rFonts w:ascii="Times New Roman" w:hAnsi="Times New Roman"/>
          <w:b/>
          <w:bCs/>
          <w:color w:val="000000"/>
          <w:sz w:val="24"/>
          <w:szCs w:val="24"/>
        </w:rPr>
      </w:pP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La présente convention est consentie et acceptée pour une période allant du</w:t>
      </w:r>
      <w:r>
        <w:rPr>
          <w:rFonts w:ascii="Times New Roman" w:hAnsi="Times New Roman"/>
          <w:color w:val="000000"/>
          <w:sz w:val="24"/>
          <w:szCs w:val="24"/>
        </w:rPr>
        <w:t xml:space="preserve"> 1</w:t>
      </w:r>
      <w:r w:rsidRPr="00665B84">
        <w:rPr>
          <w:rFonts w:ascii="Times New Roman" w:hAnsi="Times New Roman"/>
          <w:color w:val="000000"/>
          <w:sz w:val="24"/>
          <w:szCs w:val="24"/>
          <w:vertAlign w:val="superscript"/>
        </w:rPr>
        <w:t>er</w:t>
      </w:r>
      <w:r>
        <w:rPr>
          <w:rFonts w:ascii="Times New Roman" w:hAnsi="Times New Roman"/>
          <w:color w:val="000000"/>
          <w:sz w:val="24"/>
          <w:szCs w:val="24"/>
        </w:rPr>
        <w:t xml:space="preserve"> janvier au 31 décembre 2012. </w:t>
      </w:r>
      <w:r w:rsidRPr="00587DC7">
        <w:rPr>
          <w:rFonts w:ascii="Times New Roman" w:hAnsi="Times New Roman"/>
          <w:color w:val="000000"/>
          <w:sz w:val="24"/>
          <w:szCs w:val="24"/>
        </w:rPr>
        <w:t>Cette durée sera prolongée d’une période de 6 mois pour la seule remise des</w:t>
      </w:r>
      <w:r>
        <w:rPr>
          <w:rFonts w:ascii="Times New Roman" w:hAnsi="Times New Roman"/>
          <w:color w:val="000000"/>
          <w:sz w:val="24"/>
          <w:szCs w:val="24"/>
        </w:rPr>
        <w:t xml:space="preserve"> </w:t>
      </w:r>
      <w:r w:rsidRPr="00587DC7">
        <w:rPr>
          <w:rFonts w:ascii="Times New Roman" w:hAnsi="Times New Roman"/>
          <w:color w:val="000000"/>
          <w:sz w:val="24"/>
          <w:szCs w:val="24"/>
        </w:rPr>
        <w:t>documents demandés dans les articles 4 et 5.</w:t>
      </w: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En cas de non-respect des engagements réciproques inscri</w:t>
      </w:r>
      <w:r>
        <w:rPr>
          <w:rFonts w:ascii="Times New Roman" w:hAnsi="Times New Roman"/>
          <w:color w:val="000000"/>
          <w:sz w:val="24"/>
          <w:szCs w:val="24"/>
        </w:rPr>
        <w:t xml:space="preserve">ts dans la présente convention, </w:t>
      </w:r>
      <w:r w:rsidRPr="00587DC7">
        <w:rPr>
          <w:rFonts w:ascii="Times New Roman" w:hAnsi="Times New Roman"/>
          <w:color w:val="000000"/>
          <w:sz w:val="24"/>
          <w:szCs w:val="24"/>
        </w:rPr>
        <w:t>celle</w:t>
      </w:r>
      <w:r>
        <w:rPr>
          <w:rFonts w:ascii="Times New Roman" w:hAnsi="Times New Roman"/>
          <w:color w:val="000000"/>
          <w:sz w:val="24"/>
          <w:szCs w:val="24"/>
        </w:rPr>
        <w:t>-</w:t>
      </w:r>
      <w:r w:rsidRPr="00587DC7">
        <w:rPr>
          <w:rFonts w:ascii="Times New Roman" w:hAnsi="Times New Roman"/>
          <w:color w:val="000000"/>
          <w:sz w:val="24"/>
          <w:szCs w:val="24"/>
        </w:rPr>
        <w:t>ci</w:t>
      </w:r>
      <w:r>
        <w:rPr>
          <w:rFonts w:ascii="Times New Roman" w:hAnsi="Times New Roman"/>
          <w:color w:val="000000"/>
          <w:sz w:val="24"/>
          <w:szCs w:val="24"/>
        </w:rPr>
        <w:t xml:space="preserve"> </w:t>
      </w:r>
      <w:r w:rsidRPr="00587DC7">
        <w:rPr>
          <w:rFonts w:ascii="Times New Roman" w:hAnsi="Times New Roman"/>
          <w:color w:val="000000"/>
          <w:sz w:val="24"/>
          <w:szCs w:val="24"/>
        </w:rPr>
        <w:t>pourra être résiliée de plein droit par l’une ou l’autre des parties, à l’expiration d’un délai de</w:t>
      </w:r>
      <w:r>
        <w:rPr>
          <w:rFonts w:ascii="Times New Roman" w:hAnsi="Times New Roman"/>
          <w:color w:val="000000"/>
          <w:sz w:val="24"/>
          <w:szCs w:val="24"/>
        </w:rPr>
        <w:t xml:space="preserve"> </w:t>
      </w:r>
      <w:r w:rsidRPr="00587DC7">
        <w:rPr>
          <w:rFonts w:ascii="Times New Roman" w:hAnsi="Times New Roman"/>
          <w:color w:val="000000"/>
          <w:sz w:val="24"/>
          <w:szCs w:val="24"/>
        </w:rPr>
        <w:t>quinze jours suivant l’envoi d’une lettre recommandée avec avis de réception, valant mise en</w:t>
      </w:r>
      <w:r>
        <w:rPr>
          <w:rFonts w:ascii="Times New Roman" w:hAnsi="Times New Roman"/>
          <w:color w:val="000000"/>
          <w:sz w:val="24"/>
          <w:szCs w:val="24"/>
        </w:rPr>
        <w:t xml:space="preserve"> </w:t>
      </w:r>
      <w:r w:rsidRPr="00587DC7">
        <w:rPr>
          <w:rFonts w:ascii="Times New Roman" w:hAnsi="Times New Roman"/>
          <w:color w:val="000000"/>
          <w:sz w:val="24"/>
          <w:szCs w:val="24"/>
        </w:rPr>
        <w:t>demeure.</w:t>
      </w:r>
    </w:p>
    <w:p w:rsidR="001747C1" w:rsidRDefault="001747C1" w:rsidP="00EA6F90">
      <w:pPr>
        <w:autoSpaceDE w:val="0"/>
        <w:autoSpaceDN w:val="0"/>
        <w:adjustRightInd w:val="0"/>
        <w:rPr>
          <w:rFonts w:ascii="Times New Roman" w:hAnsi="Times New Roman"/>
          <w:color w:val="000000"/>
          <w:sz w:val="24"/>
          <w:szCs w:val="24"/>
        </w:rPr>
      </w:pPr>
    </w:p>
    <w:p w:rsidR="001747C1" w:rsidRPr="00587DC7" w:rsidRDefault="001747C1" w:rsidP="00EA6F90">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b/>
          <w:bCs/>
          <w:color w:val="000000"/>
          <w:sz w:val="24"/>
          <w:szCs w:val="24"/>
        </w:rPr>
      </w:pPr>
    </w:p>
    <w:p w:rsidR="001747C1" w:rsidRDefault="001747C1" w:rsidP="00EA6F90">
      <w:pPr>
        <w:autoSpaceDE w:val="0"/>
        <w:autoSpaceDN w:val="0"/>
        <w:adjustRightInd w:val="0"/>
        <w:rPr>
          <w:rFonts w:ascii="Times New Roman" w:hAnsi="Times New Roman"/>
          <w:b/>
          <w:bCs/>
          <w:color w:val="000000"/>
          <w:sz w:val="24"/>
          <w:szCs w:val="24"/>
        </w:rPr>
      </w:pPr>
      <w:r w:rsidRPr="00587DC7">
        <w:rPr>
          <w:rFonts w:ascii="Times New Roman" w:hAnsi="Times New Roman"/>
          <w:b/>
          <w:bCs/>
          <w:color w:val="000000"/>
          <w:sz w:val="24"/>
          <w:szCs w:val="24"/>
        </w:rPr>
        <w:t>ARTICLE 1</w:t>
      </w:r>
      <w:r>
        <w:rPr>
          <w:rFonts w:ascii="Times New Roman" w:hAnsi="Times New Roman"/>
          <w:b/>
          <w:bCs/>
          <w:color w:val="000000"/>
          <w:sz w:val="24"/>
          <w:szCs w:val="24"/>
        </w:rPr>
        <w:t>0</w:t>
      </w:r>
      <w:r w:rsidRPr="00587DC7">
        <w:rPr>
          <w:rFonts w:ascii="Times New Roman" w:hAnsi="Times New Roman"/>
          <w:b/>
          <w:bCs/>
          <w:color w:val="000000"/>
          <w:sz w:val="24"/>
          <w:szCs w:val="24"/>
        </w:rPr>
        <w:t xml:space="preserve"> – AVENANTS</w:t>
      </w:r>
    </w:p>
    <w:p w:rsidR="001747C1" w:rsidRPr="000C19DE" w:rsidRDefault="001747C1" w:rsidP="00EA6F90">
      <w:pPr>
        <w:autoSpaceDE w:val="0"/>
        <w:autoSpaceDN w:val="0"/>
        <w:adjustRightInd w:val="0"/>
        <w:rPr>
          <w:rFonts w:ascii="Times New Roman" w:hAnsi="Times New Roman"/>
          <w:b/>
          <w:bCs/>
          <w:color w:val="FF0000"/>
          <w:sz w:val="24"/>
          <w:szCs w:val="24"/>
        </w:rPr>
      </w:pP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Toute modification des conditions ou modalités d’exécution de la présente convention, définie d’un</w:t>
      </w:r>
      <w:r>
        <w:rPr>
          <w:rFonts w:ascii="Times New Roman" w:hAnsi="Times New Roman"/>
          <w:color w:val="000000"/>
          <w:sz w:val="24"/>
          <w:szCs w:val="24"/>
        </w:rPr>
        <w:t xml:space="preserve"> </w:t>
      </w:r>
      <w:r w:rsidRPr="00587DC7">
        <w:rPr>
          <w:rFonts w:ascii="Times New Roman" w:hAnsi="Times New Roman"/>
          <w:color w:val="000000"/>
          <w:sz w:val="24"/>
          <w:szCs w:val="24"/>
        </w:rPr>
        <w:t>commun accord entre les parties, fera l’objet d’un avenant. Celui-ci précisera les éléments</w:t>
      </w:r>
      <w:r>
        <w:rPr>
          <w:rFonts w:ascii="Times New Roman" w:hAnsi="Times New Roman"/>
          <w:color w:val="000000"/>
          <w:sz w:val="24"/>
          <w:szCs w:val="24"/>
        </w:rPr>
        <w:t xml:space="preserve"> </w:t>
      </w:r>
      <w:r w:rsidRPr="00587DC7">
        <w:rPr>
          <w:rFonts w:ascii="Times New Roman" w:hAnsi="Times New Roman"/>
          <w:color w:val="000000"/>
          <w:sz w:val="24"/>
          <w:szCs w:val="24"/>
        </w:rPr>
        <w:t>modifiés de la convention, sans que ceux-ci puissent conduire à remettre en cause les objectifs</w:t>
      </w:r>
      <w:r>
        <w:rPr>
          <w:rFonts w:ascii="Times New Roman" w:hAnsi="Times New Roman"/>
          <w:color w:val="000000"/>
          <w:sz w:val="24"/>
          <w:szCs w:val="24"/>
        </w:rPr>
        <w:t xml:space="preserve"> </w:t>
      </w:r>
      <w:r w:rsidRPr="00587DC7">
        <w:rPr>
          <w:rFonts w:ascii="Times New Roman" w:hAnsi="Times New Roman"/>
          <w:color w:val="000000"/>
          <w:sz w:val="24"/>
          <w:szCs w:val="24"/>
        </w:rPr>
        <w:t>généraux de l’article 1.</w:t>
      </w:r>
    </w:p>
    <w:p w:rsidR="001747C1" w:rsidRDefault="001747C1" w:rsidP="00EA6F90">
      <w:pPr>
        <w:autoSpaceDE w:val="0"/>
        <w:autoSpaceDN w:val="0"/>
        <w:adjustRightInd w:val="0"/>
        <w:rPr>
          <w:rFonts w:ascii="Times New Roman" w:hAnsi="Times New Roman"/>
          <w:color w:val="000000"/>
          <w:sz w:val="24"/>
          <w:szCs w:val="24"/>
        </w:rPr>
      </w:pPr>
    </w:p>
    <w:p w:rsidR="001747C1" w:rsidRPr="00587DC7" w:rsidRDefault="001747C1" w:rsidP="00EA6F90">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b/>
          <w:bCs/>
          <w:color w:val="000000"/>
          <w:sz w:val="24"/>
          <w:szCs w:val="24"/>
        </w:rPr>
      </w:pPr>
      <w:r w:rsidRPr="00587DC7">
        <w:rPr>
          <w:rFonts w:ascii="Times New Roman" w:hAnsi="Times New Roman"/>
          <w:b/>
          <w:bCs/>
          <w:color w:val="000000"/>
          <w:sz w:val="24"/>
          <w:szCs w:val="24"/>
        </w:rPr>
        <w:t>ARTICLE 1</w:t>
      </w:r>
      <w:r>
        <w:rPr>
          <w:rFonts w:ascii="Times New Roman" w:hAnsi="Times New Roman"/>
          <w:b/>
          <w:bCs/>
          <w:color w:val="000000"/>
          <w:sz w:val="24"/>
          <w:szCs w:val="24"/>
        </w:rPr>
        <w:t>1</w:t>
      </w:r>
      <w:r w:rsidRPr="00587DC7">
        <w:rPr>
          <w:rFonts w:ascii="Times New Roman" w:hAnsi="Times New Roman"/>
          <w:b/>
          <w:bCs/>
          <w:color w:val="000000"/>
          <w:sz w:val="24"/>
          <w:szCs w:val="24"/>
        </w:rPr>
        <w:t xml:space="preserve"> – LITIGES</w:t>
      </w:r>
    </w:p>
    <w:p w:rsidR="001747C1" w:rsidRDefault="001747C1" w:rsidP="00EA6F90">
      <w:pPr>
        <w:autoSpaceDE w:val="0"/>
        <w:autoSpaceDN w:val="0"/>
        <w:adjustRightInd w:val="0"/>
        <w:rPr>
          <w:rFonts w:ascii="Times New Roman" w:hAnsi="Times New Roman"/>
          <w:b/>
          <w:bCs/>
          <w:color w:val="000000"/>
          <w:sz w:val="24"/>
          <w:szCs w:val="24"/>
        </w:rPr>
      </w:pP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En cas de divergence résultant de l’application de la présente convention, une tentative de</w:t>
      </w:r>
      <w:r>
        <w:rPr>
          <w:rFonts w:ascii="Times New Roman" w:hAnsi="Times New Roman"/>
          <w:color w:val="000000"/>
          <w:sz w:val="24"/>
          <w:szCs w:val="24"/>
        </w:rPr>
        <w:t xml:space="preserve"> </w:t>
      </w:r>
      <w:r w:rsidRPr="00587DC7">
        <w:rPr>
          <w:rFonts w:ascii="Times New Roman" w:hAnsi="Times New Roman"/>
          <w:color w:val="000000"/>
          <w:sz w:val="24"/>
          <w:szCs w:val="24"/>
        </w:rPr>
        <w:t>conciliation devra être recherchée par les parties, avec application du principe du droit, pour</w:t>
      </w:r>
      <w:r>
        <w:rPr>
          <w:rFonts w:ascii="Times New Roman" w:hAnsi="Times New Roman"/>
          <w:color w:val="000000"/>
          <w:sz w:val="24"/>
          <w:szCs w:val="24"/>
        </w:rPr>
        <w:t xml:space="preserve"> </w:t>
      </w:r>
      <w:r w:rsidRPr="00587DC7">
        <w:rPr>
          <w:rFonts w:ascii="Times New Roman" w:hAnsi="Times New Roman"/>
          <w:color w:val="000000"/>
          <w:sz w:val="24"/>
          <w:szCs w:val="24"/>
        </w:rPr>
        <w:t>chacune d’elles, à faire valoir ses observations.</w:t>
      </w:r>
    </w:p>
    <w:p w:rsidR="001747C1" w:rsidRPr="00587DC7"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Si cette conciliation échoue, le différend pourra être porté devant les juridictions.</w:t>
      </w: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 xml:space="preserve">Le tribunal administratif de </w:t>
      </w:r>
      <w:r>
        <w:rPr>
          <w:rFonts w:ascii="Times New Roman" w:hAnsi="Times New Roman"/>
          <w:color w:val="000000"/>
          <w:sz w:val="24"/>
          <w:szCs w:val="24"/>
        </w:rPr>
        <w:t>Toulon</w:t>
      </w:r>
      <w:r w:rsidRPr="00587DC7">
        <w:rPr>
          <w:rFonts w:ascii="Times New Roman" w:hAnsi="Times New Roman"/>
          <w:color w:val="000000"/>
          <w:sz w:val="24"/>
          <w:szCs w:val="24"/>
        </w:rPr>
        <w:t xml:space="preserve"> en ce cas, sera le tribunal compétent.</w:t>
      </w:r>
    </w:p>
    <w:p w:rsidR="001747C1" w:rsidRPr="00587DC7" w:rsidRDefault="001747C1" w:rsidP="00EA6F90">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p>
    <w:p w:rsidR="001747C1" w:rsidRDefault="001747C1" w:rsidP="00C3663F">
      <w:pPr>
        <w:autoSpaceDE w:val="0"/>
        <w:autoSpaceDN w:val="0"/>
        <w:adjustRightInd w:val="0"/>
        <w:rPr>
          <w:rFonts w:ascii="Times New Roman" w:hAnsi="Times New Roman"/>
          <w:b/>
          <w:bCs/>
          <w:color w:val="000000"/>
          <w:sz w:val="24"/>
          <w:szCs w:val="24"/>
        </w:rPr>
      </w:pPr>
      <w:r w:rsidRPr="00587DC7">
        <w:rPr>
          <w:rFonts w:ascii="Times New Roman" w:hAnsi="Times New Roman"/>
          <w:b/>
          <w:bCs/>
          <w:color w:val="000000"/>
          <w:sz w:val="24"/>
          <w:szCs w:val="24"/>
        </w:rPr>
        <w:t>ARTICLE 1</w:t>
      </w:r>
      <w:r>
        <w:rPr>
          <w:rFonts w:ascii="Times New Roman" w:hAnsi="Times New Roman"/>
          <w:b/>
          <w:bCs/>
          <w:color w:val="000000"/>
          <w:sz w:val="24"/>
          <w:szCs w:val="24"/>
        </w:rPr>
        <w:t xml:space="preserve">2 </w:t>
      </w:r>
      <w:r w:rsidRPr="00587DC7">
        <w:rPr>
          <w:rFonts w:ascii="Times New Roman" w:hAnsi="Times New Roman"/>
          <w:b/>
          <w:bCs/>
          <w:color w:val="000000"/>
          <w:sz w:val="24"/>
          <w:szCs w:val="24"/>
        </w:rPr>
        <w:t xml:space="preserve">– </w:t>
      </w:r>
      <w:r>
        <w:rPr>
          <w:rFonts w:ascii="Times New Roman" w:hAnsi="Times New Roman"/>
          <w:b/>
          <w:bCs/>
          <w:color w:val="000000"/>
          <w:sz w:val="24"/>
          <w:szCs w:val="24"/>
        </w:rPr>
        <w:t>LEGALITE ET NOTIFICATION DE LA CONVENTION</w:t>
      </w:r>
    </w:p>
    <w:p w:rsidR="001747C1" w:rsidRDefault="001747C1" w:rsidP="00EA6F90">
      <w:pPr>
        <w:autoSpaceDE w:val="0"/>
        <w:autoSpaceDN w:val="0"/>
        <w:adjustRightInd w:val="0"/>
        <w:rPr>
          <w:rFonts w:ascii="Times New Roman" w:hAnsi="Times New Roman"/>
          <w:color w:val="FF0000"/>
          <w:sz w:val="24"/>
          <w:szCs w:val="24"/>
        </w:rPr>
      </w:pPr>
    </w:p>
    <w:p w:rsidR="001747C1" w:rsidRPr="00C3663F" w:rsidRDefault="001747C1" w:rsidP="00EA6F90">
      <w:pPr>
        <w:autoSpaceDE w:val="0"/>
        <w:autoSpaceDN w:val="0"/>
        <w:adjustRightInd w:val="0"/>
        <w:rPr>
          <w:rFonts w:ascii="Times New Roman" w:hAnsi="Times New Roman"/>
          <w:sz w:val="24"/>
          <w:szCs w:val="24"/>
        </w:rPr>
      </w:pPr>
      <w:r w:rsidRPr="00C3663F">
        <w:rPr>
          <w:rFonts w:ascii="Times New Roman" w:hAnsi="Times New Roman"/>
          <w:sz w:val="24"/>
          <w:szCs w:val="24"/>
        </w:rPr>
        <w:t>La présente convention ne sera exécutoire qu’après notification à l’association</w:t>
      </w:r>
    </w:p>
    <w:p w:rsidR="001747C1" w:rsidRPr="00C3663F" w:rsidRDefault="001747C1" w:rsidP="00EA6F90">
      <w:pPr>
        <w:autoSpaceDE w:val="0"/>
        <w:autoSpaceDN w:val="0"/>
        <w:adjustRightInd w:val="0"/>
        <w:rPr>
          <w:rFonts w:ascii="Times New Roman" w:hAnsi="Times New Roman"/>
          <w:sz w:val="24"/>
          <w:szCs w:val="24"/>
        </w:rPr>
      </w:pPr>
    </w:p>
    <w:p w:rsidR="001747C1" w:rsidRPr="000C19DE" w:rsidRDefault="001747C1" w:rsidP="00EA6F90">
      <w:pPr>
        <w:autoSpaceDE w:val="0"/>
        <w:autoSpaceDN w:val="0"/>
        <w:adjustRightInd w:val="0"/>
        <w:rPr>
          <w:rFonts w:ascii="Times New Roman" w:hAnsi="Times New Roman"/>
          <w:color w:val="FF0000"/>
          <w:sz w:val="24"/>
          <w:szCs w:val="24"/>
        </w:rPr>
      </w:pPr>
    </w:p>
    <w:p w:rsidR="001747C1" w:rsidRDefault="001747C1" w:rsidP="00EA6F90">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r w:rsidRPr="00587DC7">
        <w:rPr>
          <w:rFonts w:ascii="Times New Roman" w:hAnsi="Times New Roman"/>
          <w:color w:val="000000"/>
          <w:sz w:val="24"/>
          <w:szCs w:val="24"/>
        </w:rPr>
        <w:t>Fait à</w:t>
      </w:r>
      <w:r>
        <w:rPr>
          <w:rFonts w:ascii="Times New Roman" w:hAnsi="Times New Roman"/>
          <w:color w:val="000000"/>
          <w:sz w:val="24"/>
          <w:szCs w:val="24"/>
        </w:rPr>
        <w:t xml:space="preserve"> Saint-Maximin</w:t>
      </w:r>
      <w:r w:rsidRPr="00587DC7">
        <w:rPr>
          <w:rFonts w:ascii="Times New Roman" w:hAnsi="Times New Roman"/>
          <w:color w:val="000000"/>
          <w:sz w:val="24"/>
          <w:szCs w:val="24"/>
        </w:rPr>
        <w:t>, le</w:t>
      </w:r>
      <w:r>
        <w:rPr>
          <w:rFonts w:ascii="Times New Roman" w:hAnsi="Times New Roman"/>
          <w:color w:val="000000"/>
          <w:sz w:val="24"/>
          <w:szCs w:val="24"/>
        </w:rPr>
        <w:t xml:space="preserve"> 4 Mai 2012</w:t>
      </w:r>
    </w:p>
    <w:p w:rsidR="001747C1" w:rsidRDefault="001747C1" w:rsidP="00EA6F90">
      <w:pPr>
        <w:autoSpaceDE w:val="0"/>
        <w:autoSpaceDN w:val="0"/>
        <w:adjustRightInd w:val="0"/>
        <w:rPr>
          <w:rFonts w:ascii="Times New Roman" w:hAnsi="Times New Roman"/>
          <w:color w:val="000000"/>
          <w:sz w:val="24"/>
          <w:szCs w:val="24"/>
        </w:rPr>
      </w:pPr>
    </w:p>
    <w:p w:rsidR="001747C1" w:rsidRDefault="001747C1" w:rsidP="00EA6F90">
      <w:pPr>
        <w:autoSpaceDE w:val="0"/>
        <w:autoSpaceDN w:val="0"/>
        <w:adjustRightInd w:val="0"/>
        <w:rPr>
          <w:rFonts w:ascii="Times New Roman" w:hAnsi="Times New Roman"/>
          <w:color w:val="000000"/>
          <w:sz w:val="24"/>
          <w:szCs w:val="24"/>
        </w:rPr>
      </w:pPr>
    </w:p>
    <w:p w:rsidR="001747C1" w:rsidRPr="00613AB9" w:rsidRDefault="001747C1" w:rsidP="00902B54">
      <w:pPr>
        <w:tabs>
          <w:tab w:val="left" w:pos="5670"/>
        </w:tabs>
        <w:ind w:left="5664" w:hanging="5664"/>
        <w:rPr>
          <w:rFonts w:ascii="Times New Roman" w:hAnsi="Times New Roman"/>
          <w:sz w:val="24"/>
          <w:szCs w:val="24"/>
        </w:rPr>
      </w:pPr>
      <w:r>
        <w:rPr>
          <w:rFonts w:ascii="Times New Roman" w:hAnsi="Times New Roman"/>
          <w:sz w:val="24"/>
          <w:szCs w:val="24"/>
        </w:rPr>
        <w:t xml:space="preserve">Le Président de l'Association                                     </w:t>
      </w:r>
      <w:r w:rsidRPr="00613AB9">
        <w:rPr>
          <w:rFonts w:ascii="Times New Roman" w:hAnsi="Times New Roman"/>
          <w:sz w:val="24"/>
          <w:szCs w:val="24"/>
        </w:rPr>
        <w:t xml:space="preserve">Le Maire de la Commune de </w:t>
      </w:r>
      <w:r>
        <w:rPr>
          <w:rFonts w:ascii="Times New Roman" w:hAnsi="Times New Roman"/>
          <w:sz w:val="24"/>
          <w:szCs w:val="24"/>
        </w:rPr>
        <w:t>St. Maximin</w:t>
      </w:r>
    </w:p>
    <w:p w:rsidR="001747C1" w:rsidRPr="00B86E4B" w:rsidRDefault="001747C1" w:rsidP="000F6052">
      <w:pPr>
        <w:tabs>
          <w:tab w:val="left" w:pos="5670"/>
        </w:tabs>
        <w:ind w:left="5664" w:hanging="5664"/>
        <w:rPr>
          <w:rFonts w:ascii="Times New Roman" w:hAnsi="Times New Roman"/>
          <w:b/>
          <w:sz w:val="24"/>
          <w:szCs w:val="24"/>
        </w:rPr>
      </w:pPr>
      <w:r w:rsidRPr="00B86E4B">
        <w:rPr>
          <w:rFonts w:ascii="Times New Roman" w:hAnsi="Times New Roman"/>
          <w:b/>
          <w:sz w:val="24"/>
          <w:szCs w:val="24"/>
        </w:rPr>
        <w:t>Jean-Claude BOURNIQUEL</w:t>
      </w:r>
      <w:r w:rsidRPr="00B86E4B">
        <w:rPr>
          <w:rFonts w:ascii="Times New Roman" w:hAnsi="Times New Roman"/>
          <w:sz w:val="24"/>
          <w:szCs w:val="24"/>
        </w:rPr>
        <w:t xml:space="preserve">                                                         </w:t>
      </w:r>
      <w:r w:rsidRPr="00B86E4B">
        <w:rPr>
          <w:rFonts w:ascii="Times New Roman" w:hAnsi="Times New Roman"/>
          <w:b/>
          <w:sz w:val="24"/>
          <w:szCs w:val="24"/>
        </w:rPr>
        <w:t>Alain PENAL</w:t>
      </w:r>
      <w:r w:rsidRPr="00B86E4B">
        <w:rPr>
          <w:rFonts w:ascii="Times New Roman" w:hAnsi="Times New Roman"/>
          <w:sz w:val="24"/>
          <w:szCs w:val="24"/>
        </w:rPr>
        <w:tab/>
      </w:r>
    </w:p>
    <w:sectPr w:rsidR="001747C1" w:rsidRPr="00B86E4B" w:rsidSect="00A52A8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7C1" w:rsidRDefault="001747C1" w:rsidP="00EA6F90">
      <w:r>
        <w:separator/>
      </w:r>
    </w:p>
  </w:endnote>
  <w:endnote w:type="continuationSeparator" w:id="0">
    <w:p w:rsidR="001747C1" w:rsidRDefault="001747C1" w:rsidP="00EA6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Hermes-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7C1" w:rsidRDefault="001747C1">
    <w:pPr>
      <w:pStyle w:val="Footer"/>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25.2pt;margin-top:776.75pt;width:29pt;height:21.6pt;z-index:251660288;mso-position-horizontal-relative:page;mso-position-vertical-relative:page" o:allowincell="f" adj="14135" strokecolor="gray" strokeweight=".25pt">
          <v:textbox style="mso-next-textbox:#_x0000_s2049">
            <w:txbxContent>
              <w:p w:rsidR="001747C1" w:rsidRDefault="001747C1">
                <w:pPr>
                  <w:jc w:val="center"/>
                </w:pPr>
                <w:fldSimple w:instr=" PAGE    \* MERGEFORMAT ">
                  <w:r w:rsidRPr="00AF7F04">
                    <w:rPr>
                      <w:noProof/>
                      <w:sz w:val="16"/>
                      <w:szCs w:val="16"/>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7C1" w:rsidRDefault="001747C1" w:rsidP="00EA6F90">
      <w:r>
        <w:separator/>
      </w:r>
    </w:p>
  </w:footnote>
  <w:footnote w:type="continuationSeparator" w:id="0">
    <w:p w:rsidR="001747C1" w:rsidRDefault="001747C1" w:rsidP="00EA6F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0351"/>
    <w:multiLevelType w:val="hybridMultilevel"/>
    <w:tmpl w:val="FA7064B0"/>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61A"/>
    <w:rsid w:val="0001453C"/>
    <w:rsid w:val="0002764E"/>
    <w:rsid w:val="000C19DE"/>
    <w:rsid w:val="000F0AA6"/>
    <w:rsid w:val="000F6052"/>
    <w:rsid w:val="001046BD"/>
    <w:rsid w:val="001747C1"/>
    <w:rsid w:val="002B394C"/>
    <w:rsid w:val="00337316"/>
    <w:rsid w:val="00390BE7"/>
    <w:rsid w:val="0039475C"/>
    <w:rsid w:val="003D7FD5"/>
    <w:rsid w:val="00421101"/>
    <w:rsid w:val="00456E0E"/>
    <w:rsid w:val="004977F8"/>
    <w:rsid w:val="00556DA4"/>
    <w:rsid w:val="00587DC7"/>
    <w:rsid w:val="005C78B4"/>
    <w:rsid w:val="00613AB9"/>
    <w:rsid w:val="006259D9"/>
    <w:rsid w:val="00634E92"/>
    <w:rsid w:val="00665B84"/>
    <w:rsid w:val="00683B4B"/>
    <w:rsid w:val="006D2763"/>
    <w:rsid w:val="006D65CF"/>
    <w:rsid w:val="006F761A"/>
    <w:rsid w:val="00714280"/>
    <w:rsid w:val="007400F4"/>
    <w:rsid w:val="007855F0"/>
    <w:rsid w:val="007B0897"/>
    <w:rsid w:val="007F75A5"/>
    <w:rsid w:val="008366D7"/>
    <w:rsid w:val="00855D92"/>
    <w:rsid w:val="00890567"/>
    <w:rsid w:val="00902B54"/>
    <w:rsid w:val="00911060"/>
    <w:rsid w:val="009345A6"/>
    <w:rsid w:val="009361C4"/>
    <w:rsid w:val="0094011B"/>
    <w:rsid w:val="00991AC2"/>
    <w:rsid w:val="00A50671"/>
    <w:rsid w:val="00A52A84"/>
    <w:rsid w:val="00A96D4E"/>
    <w:rsid w:val="00AF7F04"/>
    <w:rsid w:val="00B24E1D"/>
    <w:rsid w:val="00B32128"/>
    <w:rsid w:val="00B44041"/>
    <w:rsid w:val="00B663C0"/>
    <w:rsid w:val="00B75E93"/>
    <w:rsid w:val="00B86E4B"/>
    <w:rsid w:val="00BA390C"/>
    <w:rsid w:val="00C3663F"/>
    <w:rsid w:val="00CB46A9"/>
    <w:rsid w:val="00CF5BBD"/>
    <w:rsid w:val="00D06A4C"/>
    <w:rsid w:val="00D309D2"/>
    <w:rsid w:val="00D350BC"/>
    <w:rsid w:val="00D51C49"/>
    <w:rsid w:val="00D5757B"/>
    <w:rsid w:val="00E1399D"/>
    <w:rsid w:val="00E854AD"/>
    <w:rsid w:val="00EA49A8"/>
    <w:rsid w:val="00EA6F90"/>
    <w:rsid w:val="00EB2403"/>
    <w:rsid w:val="00F128E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84"/>
    <w:pPr>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A6F90"/>
    <w:pPr>
      <w:tabs>
        <w:tab w:val="center" w:pos="4536"/>
        <w:tab w:val="right" w:pos="9072"/>
      </w:tabs>
    </w:pPr>
  </w:style>
  <w:style w:type="character" w:customStyle="1" w:styleId="HeaderChar">
    <w:name w:val="Header Char"/>
    <w:basedOn w:val="DefaultParagraphFont"/>
    <w:link w:val="Header"/>
    <w:uiPriority w:val="99"/>
    <w:semiHidden/>
    <w:locked/>
    <w:rsid w:val="00EA6F90"/>
    <w:rPr>
      <w:rFonts w:cs="Times New Roman"/>
    </w:rPr>
  </w:style>
  <w:style w:type="paragraph" w:styleId="Footer">
    <w:name w:val="footer"/>
    <w:basedOn w:val="Normal"/>
    <w:link w:val="FooterChar"/>
    <w:uiPriority w:val="99"/>
    <w:semiHidden/>
    <w:rsid w:val="00EA6F90"/>
    <w:pPr>
      <w:tabs>
        <w:tab w:val="center" w:pos="4536"/>
        <w:tab w:val="right" w:pos="9072"/>
      </w:tabs>
    </w:pPr>
  </w:style>
  <w:style w:type="character" w:customStyle="1" w:styleId="FooterChar">
    <w:name w:val="Footer Char"/>
    <w:basedOn w:val="DefaultParagraphFont"/>
    <w:link w:val="Footer"/>
    <w:uiPriority w:val="99"/>
    <w:semiHidden/>
    <w:locked/>
    <w:rsid w:val="00EA6F90"/>
    <w:rPr>
      <w:rFonts w:cs="Times New Roman"/>
    </w:rPr>
  </w:style>
  <w:style w:type="paragraph" w:styleId="ListParagraph">
    <w:name w:val="List Paragraph"/>
    <w:basedOn w:val="Normal"/>
    <w:uiPriority w:val="99"/>
    <w:qFormat/>
    <w:rsid w:val="00EA6F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1681</Words>
  <Characters>9248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ANNUELLE DE PARTENARIAT FINANCIER</dc:title>
  <dc:subject/>
  <dc:creator>Valued Acer Customer</dc:creator>
  <cp:keywords/>
  <dc:description/>
  <cp:lastModifiedBy>Alain Decanis</cp:lastModifiedBy>
  <cp:revision>2</cp:revision>
  <cp:lastPrinted>2011-05-17T13:15:00Z</cp:lastPrinted>
  <dcterms:created xsi:type="dcterms:W3CDTF">2012-05-23T19:57:00Z</dcterms:created>
  <dcterms:modified xsi:type="dcterms:W3CDTF">2012-05-23T19:57:00Z</dcterms:modified>
</cp:coreProperties>
</file>